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8C" w:rsidRPr="00B116D2" w:rsidRDefault="000F4A8C" w:rsidP="000F4A8C">
      <w:pPr>
        <w:autoSpaceDE w:val="0"/>
        <w:autoSpaceDN w:val="0"/>
        <w:adjustRightInd w:val="0"/>
        <w:spacing w:before="108" w:after="108" w:line="240" w:lineRule="auto"/>
        <w:jc w:val="right"/>
        <w:outlineLvl w:val="0"/>
        <w:rPr>
          <w:rFonts w:ascii="Times New Roman" w:hAnsi="Times New Roman" w:cs="Times New Roman"/>
          <w:bCs/>
          <w:sz w:val="28"/>
          <w:szCs w:val="28"/>
        </w:rPr>
      </w:pPr>
      <w:bookmarkStart w:id="0" w:name="sub_1006"/>
      <w:r w:rsidRPr="00B116D2">
        <w:rPr>
          <w:rFonts w:ascii="Times New Roman" w:hAnsi="Times New Roman" w:cs="Times New Roman"/>
          <w:bCs/>
          <w:sz w:val="28"/>
          <w:szCs w:val="28"/>
        </w:rPr>
        <w:t xml:space="preserve">Приложение </w:t>
      </w:r>
    </w:p>
    <w:p w:rsidR="00FE1B48" w:rsidRDefault="008F32E0" w:rsidP="000F4A8C">
      <w:pPr>
        <w:autoSpaceDE w:val="0"/>
        <w:autoSpaceDN w:val="0"/>
        <w:adjustRightInd w:val="0"/>
        <w:spacing w:before="108" w:after="108"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к Приказу </w:t>
      </w:r>
      <w:r w:rsidR="00FE1B48">
        <w:rPr>
          <w:rFonts w:ascii="Times New Roman" w:hAnsi="Times New Roman" w:cs="Times New Roman"/>
          <w:bCs/>
          <w:sz w:val="28"/>
          <w:szCs w:val="28"/>
        </w:rPr>
        <w:t xml:space="preserve">Отдела ЗАГС администрации </w:t>
      </w:r>
      <w:proofErr w:type="spellStart"/>
      <w:r w:rsidR="00FE1B48">
        <w:rPr>
          <w:rFonts w:ascii="Times New Roman" w:hAnsi="Times New Roman" w:cs="Times New Roman"/>
          <w:bCs/>
          <w:sz w:val="28"/>
          <w:szCs w:val="28"/>
        </w:rPr>
        <w:t>г.Орска</w:t>
      </w:r>
      <w:proofErr w:type="spellEnd"/>
    </w:p>
    <w:p w:rsidR="000F4A8C" w:rsidRPr="00B116D2" w:rsidRDefault="008F32E0" w:rsidP="000F4A8C">
      <w:pPr>
        <w:autoSpaceDE w:val="0"/>
        <w:autoSpaceDN w:val="0"/>
        <w:adjustRightInd w:val="0"/>
        <w:spacing w:before="108" w:after="108"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от 29 декабря 2018г.</w:t>
      </w:r>
      <w:r w:rsidR="000F4A8C" w:rsidRPr="00B116D2">
        <w:rPr>
          <w:rFonts w:ascii="Times New Roman" w:hAnsi="Times New Roman" w:cs="Times New Roman"/>
          <w:bCs/>
          <w:sz w:val="28"/>
          <w:szCs w:val="28"/>
        </w:rPr>
        <w:t xml:space="preserve"> №</w:t>
      </w:r>
      <w:r>
        <w:rPr>
          <w:rFonts w:ascii="Times New Roman" w:hAnsi="Times New Roman" w:cs="Times New Roman"/>
          <w:bCs/>
          <w:sz w:val="28"/>
          <w:szCs w:val="28"/>
        </w:rPr>
        <w:t>40</w:t>
      </w:r>
    </w:p>
    <w:p w:rsidR="00590CC8" w:rsidRDefault="00590CC8"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16D2">
        <w:rPr>
          <w:rFonts w:ascii="Times New Roman" w:hAnsi="Times New Roman" w:cs="Times New Roman"/>
          <w:b/>
          <w:bCs/>
          <w:sz w:val="28"/>
          <w:szCs w:val="28"/>
        </w:rPr>
        <w:t>Учетная политика</w:t>
      </w:r>
    </w:p>
    <w:p w:rsidR="00676E19" w:rsidRDefault="00DC624D" w:rsidP="00880A23">
      <w:pPr>
        <w:autoSpaceDE w:val="0"/>
        <w:autoSpaceDN w:val="0"/>
        <w:adjustRightInd w:val="0"/>
        <w:spacing w:before="108" w:after="108" w:line="240" w:lineRule="auto"/>
        <w:jc w:val="center"/>
        <w:outlineLvl w:val="0"/>
        <w:rPr>
          <w:rFonts w:ascii="Times New Roman" w:hAnsi="Times New Roman" w:cs="Times New Roman"/>
          <w:b/>
          <w:sz w:val="28"/>
          <w:szCs w:val="28"/>
        </w:rPr>
      </w:pPr>
      <w:r w:rsidRPr="00676E19">
        <w:rPr>
          <w:rFonts w:ascii="Times New Roman" w:hAnsi="Times New Roman" w:cs="Times New Roman"/>
          <w:b/>
          <w:bCs/>
          <w:sz w:val="28"/>
          <w:szCs w:val="28"/>
        </w:rPr>
        <w:t xml:space="preserve">Отдела </w:t>
      </w:r>
      <w:r w:rsidR="00676E19" w:rsidRPr="00676E19">
        <w:rPr>
          <w:rFonts w:ascii="Times New Roman" w:hAnsi="Times New Roman" w:cs="Times New Roman"/>
          <w:b/>
          <w:bCs/>
          <w:sz w:val="28"/>
          <w:szCs w:val="28"/>
        </w:rPr>
        <w:t>з</w:t>
      </w:r>
      <w:r w:rsidR="00676E19" w:rsidRPr="00676E19">
        <w:rPr>
          <w:rFonts w:ascii="Times New Roman" w:hAnsi="Times New Roman" w:cs="Times New Roman"/>
          <w:b/>
          <w:sz w:val="28"/>
          <w:szCs w:val="28"/>
        </w:rPr>
        <w:t xml:space="preserve">аписи актов </w:t>
      </w:r>
    </w:p>
    <w:p w:rsidR="00DC624D" w:rsidRPr="00676E19" w:rsidRDefault="00676E19"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676E19">
        <w:rPr>
          <w:rFonts w:ascii="Times New Roman" w:hAnsi="Times New Roman" w:cs="Times New Roman"/>
          <w:b/>
          <w:sz w:val="28"/>
          <w:szCs w:val="28"/>
        </w:rPr>
        <w:t>гражданского состояния администрации города Орска</w:t>
      </w:r>
      <w:r w:rsidR="00DC624D" w:rsidRPr="00676E19">
        <w:rPr>
          <w:rFonts w:ascii="Times New Roman" w:hAnsi="Times New Roman" w:cs="Times New Roman"/>
          <w:b/>
          <w:bCs/>
          <w:sz w:val="28"/>
          <w:szCs w:val="28"/>
        </w:rPr>
        <w:t xml:space="preserve"> </w:t>
      </w:r>
    </w:p>
    <w:p w:rsidR="00880A23" w:rsidRPr="00B116D2"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16D2">
        <w:rPr>
          <w:rFonts w:ascii="Times New Roman" w:hAnsi="Times New Roman" w:cs="Times New Roman"/>
          <w:b/>
          <w:bCs/>
          <w:sz w:val="28"/>
          <w:szCs w:val="28"/>
        </w:rPr>
        <w:t>1. Общие положения</w:t>
      </w:r>
    </w:p>
    <w:bookmarkEnd w:id="0"/>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1.1. Настоящая Учетная политика для целей бухгалтерского учета (далее - Учетная политика) разработана в соответствии с:</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w:t>
      </w:r>
      <w:hyperlink r:id="rId6" w:history="1">
        <w:r w:rsidRPr="00B116D2">
          <w:rPr>
            <w:rFonts w:ascii="Times New Roman" w:hAnsi="Times New Roman" w:cs="Times New Roman"/>
            <w:sz w:val="28"/>
            <w:szCs w:val="28"/>
          </w:rPr>
          <w:t>Бюджетным кодексом</w:t>
        </w:r>
      </w:hyperlink>
      <w:r w:rsidRPr="00B116D2">
        <w:rPr>
          <w:rFonts w:ascii="Times New Roman" w:hAnsi="Times New Roman" w:cs="Times New Roman"/>
          <w:sz w:val="28"/>
          <w:szCs w:val="28"/>
        </w:rPr>
        <w:t xml:space="preserve"> Российской Федерации;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w:t>
      </w:r>
      <w:hyperlink r:id="rId7" w:history="1">
        <w:r w:rsidRPr="00B116D2">
          <w:rPr>
            <w:rFonts w:ascii="Times New Roman" w:hAnsi="Times New Roman" w:cs="Times New Roman"/>
            <w:sz w:val="28"/>
            <w:szCs w:val="28"/>
          </w:rPr>
          <w:t>Федеральным законом</w:t>
        </w:r>
      </w:hyperlink>
      <w:r w:rsidRPr="00B116D2">
        <w:rPr>
          <w:rFonts w:ascii="Times New Roman" w:hAnsi="Times New Roman" w:cs="Times New Roman"/>
          <w:sz w:val="28"/>
          <w:szCs w:val="28"/>
        </w:rPr>
        <w:t xml:space="preserve"> от 06.12.2011</w:t>
      </w:r>
      <w:r w:rsidR="00B27568" w:rsidRPr="00B116D2">
        <w:rPr>
          <w:rFonts w:ascii="Times New Roman" w:hAnsi="Times New Roman" w:cs="Times New Roman"/>
          <w:sz w:val="28"/>
          <w:szCs w:val="28"/>
        </w:rPr>
        <w:t>г.</w:t>
      </w:r>
      <w:r w:rsidR="005B02FA" w:rsidRPr="00B116D2">
        <w:rPr>
          <w:rFonts w:ascii="Times New Roman" w:hAnsi="Times New Roman" w:cs="Times New Roman"/>
          <w:sz w:val="28"/>
          <w:szCs w:val="28"/>
        </w:rPr>
        <w:t xml:space="preserve"> №</w:t>
      </w:r>
      <w:r w:rsidRPr="00B116D2">
        <w:rPr>
          <w:rFonts w:ascii="Times New Roman" w:hAnsi="Times New Roman" w:cs="Times New Roman"/>
          <w:sz w:val="28"/>
          <w:szCs w:val="28"/>
        </w:rPr>
        <w:t> 402-ФЗ "О бухга</w:t>
      </w:r>
      <w:r w:rsidR="005B02FA" w:rsidRPr="00B116D2">
        <w:rPr>
          <w:rFonts w:ascii="Times New Roman" w:hAnsi="Times New Roman" w:cs="Times New Roman"/>
          <w:sz w:val="28"/>
          <w:szCs w:val="28"/>
        </w:rPr>
        <w:t>лтерском учете" (далее - Закон №</w:t>
      </w:r>
      <w:r w:rsidRPr="00B116D2">
        <w:rPr>
          <w:rFonts w:ascii="Times New Roman" w:hAnsi="Times New Roman" w:cs="Times New Roman"/>
          <w:sz w:val="28"/>
          <w:szCs w:val="28"/>
        </w:rPr>
        <w:t xml:space="preserve"> 402-ФЗ);</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w:t>
      </w:r>
      <w:hyperlink r:id="rId8" w:history="1">
        <w:r w:rsidRPr="00B116D2">
          <w:rPr>
            <w:rFonts w:ascii="Times New Roman" w:hAnsi="Times New Roman" w:cs="Times New Roman"/>
            <w:sz w:val="28"/>
            <w:szCs w:val="28"/>
          </w:rPr>
          <w:t>Федеральным законом</w:t>
        </w:r>
      </w:hyperlink>
      <w:r w:rsidRPr="00B116D2">
        <w:rPr>
          <w:rFonts w:ascii="Times New Roman" w:hAnsi="Times New Roman" w:cs="Times New Roman"/>
          <w:sz w:val="28"/>
          <w:szCs w:val="28"/>
        </w:rPr>
        <w:t xml:space="preserve"> от 08.05.2010</w:t>
      </w:r>
      <w:r w:rsidR="00B27568" w:rsidRPr="00B116D2">
        <w:rPr>
          <w:rFonts w:ascii="Times New Roman" w:hAnsi="Times New Roman" w:cs="Times New Roman"/>
          <w:sz w:val="28"/>
          <w:szCs w:val="28"/>
        </w:rPr>
        <w:t>г.</w:t>
      </w:r>
      <w:r w:rsidR="005B02FA" w:rsidRPr="00B116D2">
        <w:rPr>
          <w:rFonts w:ascii="Times New Roman" w:hAnsi="Times New Roman" w:cs="Times New Roman"/>
          <w:sz w:val="28"/>
          <w:szCs w:val="28"/>
        </w:rPr>
        <w:t xml:space="preserve"> №</w:t>
      </w:r>
      <w:r w:rsidRPr="00B116D2">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w:t>
      </w:r>
      <w:hyperlink r:id="rId9" w:history="1">
        <w:r w:rsidRPr="00B116D2">
          <w:rPr>
            <w:rFonts w:ascii="Times New Roman" w:hAnsi="Times New Roman" w:cs="Times New Roman"/>
            <w:sz w:val="28"/>
            <w:szCs w:val="28"/>
          </w:rPr>
          <w:t>Федеральным законом</w:t>
        </w:r>
      </w:hyperlink>
      <w:r w:rsidRPr="00B116D2">
        <w:rPr>
          <w:rFonts w:ascii="Times New Roman" w:hAnsi="Times New Roman" w:cs="Times New Roman"/>
          <w:sz w:val="28"/>
          <w:szCs w:val="28"/>
        </w:rPr>
        <w:t xml:space="preserve"> от 12.01.1996</w:t>
      </w:r>
      <w:r w:rsidR="005B02FA" w:rsidRPr="00B116D2">
        <w:rPr>
          <w:rFonts w:ascii="Times New Roman" w:hAnsi="Times New Roman" w:cs="Times New Roman"/>
          <w:sz w:val="28"/>
          <w:szCs w:val="28"/>
        </w:rPr>
        <w:t>г.</w:t>
      </w:r>
      <w:r w:rsidRPr="00B116D2">
        <w:rPr>
          <w:rFonts w:ascii="Times New Roman" w:hAnsi="Times New Roman" w:cs="Times New Roman"/>
          <w:sz w:val="28"/>
          <w:szCs w:val="28"/>
        </w:rPr>
        <w:t xml:space="preserve"> </w:t>
      </w:r>
      <w:r w:rsidR="005B02FA" w:rsidRPr="00B116D2">
        <w:rPr>
          <w:rFonts w:ascii="Times New Roman" w:hAnsi="Times New Roman" w:cs="Times New Roman"/>
          <w:sz w:val="28"/>
          <w:szCs w:val="28"/>
        </w:rPr>
        <w:t>№</w:t>
      </w:r>
      <w:r w:rsidRPr="00B116D2">
        <w:rPr>
          <w:rFonts w:ascii="Times New Roman" w:hAnsi="Times New Roman" w:cs="Times New Roman"/>
          <w:sz w:val="28"/>
          <w:szCs w:val="28"/>
        </w:rPr>
        <w:t> 7-ФЗ "О некоммерческих организациях";</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w:t>
      </w:r>
      <w:hyperlink r:id="rId10" w:history="1">
        <w:r w:rsidRPr="00B116D2">
          <w:rPr>
            <w:rFonts w:ascii="Times New Roman" w:hAnsi="Times New Roman" w:cs="Times New Roman"/>
            <w:sz w:val="28"/>
            <w:szCs w:val="28"/>
          </w:rPr>
          <w:t>Инструкцией</w:t>
        </w:r>
      </w:hyperlink>
      <w:r w:rsidRPr="00B116D2">
        <w:rPr>
          <w:rFonts w:ascii="Times New Roman" w:hAnsi="Times New Roman" w:cs="Times New Roman"/>
          <w:sz w:val="28"/>
          <w:szCs w:val="28"/>
        </w:rPr>
        <w:t xml:space="preserve"> по применению единого </w:t>
      </w:r>
      <w:hyperlink r:id="rId11" w:history="1">
        <w:r w:rsidRPr="00B116D2">
          <w:rPr>
            <w:rFonts w:ascii="Times New Roman" w:hAnsi="Times New Roman" w:cs="Times New Roman"/>
            <w:sz w:val="28"/>
            <w:szCs w:val="28"/>
          </w:rPr>
          <w:t>плана счетов</w:t>
        </w:r>
      </w:hyperlink>
      <w:r w:rsidRPr="00B116D2">
        <w:rPr>
          <w:rFonts w:ascii="Times New Roman" w:hAnsi="Times New Roman" w:cs="Times New Roman"/>
          <w:sz w:val="28"/>
          <w:szCs w:val="28"/>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2" w:history="1">
        <w:r w:rsidRPr="00B116D2">
          <w:rPr>
            <w:rFonts w:ascii="Times New Roman" w:hAnsi="Times New Roman" w:cs="Times New Roman"/>
            <w:sz w:val="28"/>
            <w:szCs w:val="28"/>
          </w:rPr>
          <w:t>приказом</w:t>
        </w:r>
      </w:hyperlink>
      <w:r w:rsidRPr="00B116D2">
        <w:rPr>
          <w:rFonts w:ascii="Times New Roman" w:hAnsi="Times New Roman" w:cs="Times New Roman"/>
          <w:sz w:val="28"/>
          <w:szCs w:val="28"/>
        </w:rPr>
        <w:t xml:space="preserve"> Минфина России от 01.12.2010 </w:t>
      </w:r>
      <w:r w:rsidR="005B02FA" w:rsidRPr="00B116D2">
        <w:rPr>
          <w:rFonts w:ascii="Times New Roman" w:hAnsi="Times New Roman" w:cs="Times New Roman"/>
          <w:sz w:val="28"/>
          <w:szCs w:val="28"/>
        </w:rPr>
        <w:t>№</w:t>
      </w:r>
      <w:r w:rsidRPr="00B116D2">
        <w:rPr>
          <w:rFonts w:ascii="Times New Roman" w:hAnsi="Times New Roman" w:cs="Times New Roman"/>
          <w:sz w:val="28"/>
          <w:szCs w:val="28"/>
        </w:rPr>
        <w:t xml:space="preserve"> 157н (далее - Инструкции </w:t>
      </w:r>
      <w:r w:rsidR="005B02FA" w:rsidRPr="00B116D2">
        <w:rPr>
          <w:rFonts w:ascii="Times New Roman" w:hAnsi="Times New Roman" w:cs="Times New Roman"/>
          <w:sz w:val="28"/>
          <w:szCs w:val="28"/>
        </w:rPr>
        <w:t>№</w:t>
      </w:r>
      <w:r w:rsidRPr="00B116D2">
        <w:rPr>
          <w:rFonts w:ascii="Times New Roman" w:hAnsi="Times New Roman" w:cs="Times New Roman"/>
          <w:sz w:val="28"/>
          <w:szCs w:val="28"/>
        </w:rPr>
        <w:t xml:space="preserve"> 157);</w:t>
      </w:r>
    </w:p>
    <w:p w:rsidR="00FA5384"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w:t>
      </w:r>
      <w:hyperlink r:id="rId13" w:history="1">
        <w:r w:rsidRPr="00B116D2">
          <w:rPr>
            <w:rFonts w:ascii="Times New Roman" w:hAnsi="Times New Roman" w:cs="Times New Roman"/>
            <w:sz w:val="28"/>
            <w:szCs w:val="28"/>
          </w:rPr>
          <w:t>приказом</w:t>
        </w:r>
      </w:hyperlink>
      <w:r w:rsidRPr="00B116D2">
        <w:rPr>
          <w:rFonts w:ascii="Times New Roman" w:hAnsi="Times New Roman" w:cs="Times New Roman"/>
          <w:sz w:val="28"/>
          <w:szCs w:val="28"/>
        </w:rPr>
        <w:t xml:space="preserve"> Минфина России от 30.03.2015</w:t>
      </w:r>
      <w:r w:rsidR="005B02FA" w:rsidRPr="00B116D2">
        <w:rPr>
          <w:rFonts w:ascii="Times New Roman" w:hAnsi="Times New Roman" w:cs="Times New Roman"/>
          <w:sz w:val="28"/>
          <w:szCs w:val="28"/>
        </w:rPr>
        <w:t>г.</w:t>
      </w:r>
      <w:r w:rsidRPr="00B116D2">
        <w:rPr>
          <w:rFonts w:ascii="Times New Roman" w:hAnsi="Times New Roman" w:cs="Times New Roman"/>
          <w:sz w:val="28"/>
          <w:szCs w:val="28"/>
        </w:rPr>
        <w:t xml:space="preserve"> </w:t>
      </w:r>
      <w:r w:rsidR="005B02FA" w:rsidRPr="00B116D2">
        <w:rPr>
          <w:rFonts w:ascii="Times New Roman" w:hAnsi="Times New Roman" w:cs="Times New Roman"/>
          <w:sz w:val="28"/>
          <w:szCs w:val="28"/>
        </w:rPr>
        <w:t>№</w:t>
      </w:r>
      <w:r w:rsidRPr="00B116D2">
        <w:rPr>
          <w:rFonts w:ascii="Times New Roman" w:hAnsi="Times New Roman" w:cs="Times New Roman"/>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5B02FA" w:rsidRPr="00B116D2">
        <w:rPr>
          <w:rFonts w:ascii="Times New Roman" w:hAnsi="Times New Roman" w:cs="Times New Roman"/>
          <w:sz w:val="28"/>
          <w:szCs w:val="28"/>
        </w:rPr>
        <w:t>№</w:t>
      </w:r>
      <w:r w:rsidRPr="00B116D2">
        <w:rPr>
          <w:rFonts w:ascii="Times New Roman" w:hAnsi="Times New Roman" w:cs="Times New Roman"/>
          <w:sz w:val="28"/>
          <w:szCs w:val="28"/>
        </w:rPr>
        <w:t xml:space="preserve"> 52н). Формы первичных документов и регистров бухгалтерского учета, утвержденные </w:t>
      </w:r>
      <w:hyperlink r:id="rId14" w:history="1">
        <w:r w:rsidRPr="00B116D2">
          <w:rPr>
            <w:rFonts w:ascii="Times New Roman" w:hAnsi="Times New Roman" w:cs="Times New Roman"/>
            <w:sz w:val="28"/>
            <w:szCs w:val="28"/>
          </w:rPr>
          <w:t>Приказом</w:t>
        </w:r>
      </w:hyperlink>
      <w:r w:rsidR="005B02FA" w:rsidRPr="00B116D2">
        <w:rPr>
          <w:rFonts w:ascii="Times New Roman" w:hAnsi="Times New Roman" w:cs="Times New Roman"/>
          <w:sz w:val="28"/>
          <w:szCs w:val="28"/>
        </w:rPr>
        <w:t xml:space="preserve"> №</w:t>
      </w:r>
      <w:r w:rsidRPr="00B116D2">
        <w:rPr>
          <w:rFonts w:ascii="Times New Roman" w:hAnsi="Times New Roman" w:cs="Times New Roman"/>
          <w:sz w:val="28"/>
          <w:szCs w:val="28"/>
        </w:rPr>
        <w:t>52н</w:t>
      </w:r>
      <w:r w:rsidR="00FA5384" w:rsidRPr="00B116D2">
        <w:rPr>
          <w:rFonts w:ascii="Times New Roman" w:hAnsi="Times New Roman" w:cs="Times New Roman"/>
          <w:sz w:val="28"/>
          <w:szCs w:val="28"/>
        </w:rPr>
        <w:t>, с учетом внесенных изменений приказом Минфина России</w:t>
      </w:r>
      <w:r w:rsidR="00FA5384" w:rsidRPr="00B116D2">
        <w:t xml:space="preserve"> </w:t>
      </w:r>
      <w:r w:rsidR="00FA5384" w:rsidRPr="00B116D2">
        <w:rPr>
          <w:rFonts w:ascii="Times New Roman" w:hAnsi="Times New Roman" w:cs="Times New Roman"/>
          <w:sz w:val="28"/>
          <w:szCs w:val="28"/>
        </w:rPr>
        <w:t>17.11.2017 № 194н ;</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bCs/>
          <w:sz w:val="28"/>
          <w:szCs w:val="28"/>
        </w:rPr>
        <w:t>- </w:t>
      </w:r>
      <w:hyperlink r:id="rId15" w:history="1">
        <w:r w:rsidRPr="00B116D2">
          <w:rPr>
            <w:rFonts w:ascii="Times New Roman" w:hAnsi="Times New Roman" w:cs="Times New Roman"/>
            <w:sz w:val="28"/>
            <w:szCs w:val="28"/>
          </w:rPr>
          <w:t>Инструкцией</w:t>
        </w:r>
      </w:hyperlink>
      <w:r w:rsidRPr="00B116D2">
        <w:rPr>
          <w:rFonts w:ascii="Times New Roman" w:hAnsi="Times New Roman" w:cs="Times New Roman"/>
          <w:bCs/>
          <w:sz w:val="28"/>
          <w:szCs w:val="28"/>
        </w:rPr>
        <w:t xml:space="preserve"> по применению </w:t>
      </w:r>
      <w:hyperlink r:id="rId16" w:history="1">
        <w:r w:rsidRPr="00B116D2">
          <w:rPr>
            <w:rFonts w:ascii="Times New Roman" w:hAnsi="Times New Roman" w:cs="Times New Roman"/>
            <w:sz w:val="28"/>
            <w:szCs w:val="28"/>
          </w:rPr>
          <w:t>Плана счетов</w:t>
        </w:r>
      </w:hyperlink>
      <w:r w:rsidRPr="00B116D2">
        <w:rPr>
          <w:rFonts w:ascii="Times New Roman" w:hAnsi="Times New Roman" w:cs="Times New Roman"/>
          <w:bCs/>
          <w:sz w:val="28"/>
          <w:szCs w:val="28"/>
        </w:rPr>
        <w:t xml:space="preserve"> бюджетного учета, утвержденной </w:t>
      </w:r>
      <w:hyperlink r:id="rId17" w:history="1">
        <w:r w:rsidRPr="00B116D2">
          <w:rPr>
            <w:rFonts w:ascii="Times New Roman" w:hAnsi="Times New Roman" w:cs="Times New Roman"/>
            <w:sz w:val="28"/>
            <w:szCs w:val="28"/>
          </w:rPr>
          <w:t>приказом</w:t>
        </w:r>
      </w:hyperlink>
      <w:r w:rsidRPr="00B116D2">
        <w:rPr>
          <w:rFonts w:ascii="Times New Roman" w:hAnsi="Times New Roman" w:cs="Times New Roman"/>
          <w:bCs/>
          <w:sz w:val="28"/>
          <w:szCs w:val="28"/>
        </w:rPr>
        <w:t xml:space="preserve"> Минфина России от 06.12.2010 </w:t>
      </w:r>
      <w:r w:rsidR="005B02FA" w:rsidRPr="00B116D2">
        <w:rPr>
          <w:rFonts w:ascii="Times New Roman" w:hAnsi="Times New Roman" w:cs="Times New Roman"/>
          <w:bCs/>
          <w:sz w:val="28"/>
          <w:szCs w:val="28"/>
        </w:rPr>
        <w:t>№</w:t>
      </w:r>
      <w:r w:rsidRPr="00B116D2">
        <w:rPr>
          <w:rFonts w:ascii="Times New Roman" w:hAnsi="Times New Roman" w:cs="Times New Roman"/>
          <w:bCs/>
          <w:sz w:val="28"/>
          <w:szCs w:val="28"/>
        </w:rPr>
        <w:t xml:space="preserve">162н (далее - Инструкция </w:t>
      </w:r>
      <w:r w:rsidR="005B02FA" w:rsidRPr="00B116D2">
        <w:rPr>
          <w:rFonts w:ascii="Times New Roman" w:hAnsi="Times New Roman" w:cs="Times New Roman"/>
          <w:bCs/>
          <w:sz w:val="28"/>
          <w:szCs w:val="28"/>
        </w:rPr>
        <w:t>№</w:t>
      </w:r>
      <w:r w:rsidRPr="00B116D2">
        <w:rPr>
          <w:rFonts w:ascii="Times New Roman" w:hAnsi="Times New Roman" w:cs="Times New Roman"/>
          <w:bCs/>
          <w:sz w:val="28"/>
          <w:szCs w:val="28"/>
        </w:rPr>
        <w:t> 162н)</w:t>
      </w:r>
      <w:r w:rsidR="001D4730" w:rsidRPr="00B116D2">
        <w:rPr>
          <w:rFonts w:ascii="Times New Roman" w:hAnsi="Times New Roman" w:cs="Times New Roman"/>
          <w:bCs/>
          <w:sz w:val="28"/>
          <w:szCs w:val="28"/>
        </w:rPr>
        <w:t xml:space="preserve"> с учетом внесенных изменений </w:t>
      </w:r>
      <w:r w:rsidR="00527648" w:rsidRPr="00B116D2">
        <w:rPr>
          <w:rFonts w:ascii="Times New Roman" w:hAnsi="Times New Roman" w:cs="Times New Roman"/>
          <w:bCs/>
          <w:sz w:val="28"/>
          <w:szCs w:val="28"/>
        </w:rPr>
        <w:t xml:space="preserve">приказом Минфина России </w:t>
      </w:r>
      <w:r w:rsidR="005A248E" w:rsidRPr="00B116D2">
        <w:rPr>
          <w:rFonts w:ascii="Times New Roman" w:hAnsi="Times New Roman" w:cs="Times New Roman"/>
          <w:bCs/>
          <w:sz w:val="28"/>
          <w:szCs w:val="28"/>
        </w:rPr>
        <w:t>31.03.2018 №65н</w:t>
      </w:r>
      <w:r w:rsidRPr="00B116D2">
        <w:rPr>
          <w:rFonts w:ascii="Times New Roman" w:hAnsi="Times New Roman" w:cs="Times New Roman"/>
          <w:bCs/>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1.2. Ведение бухгалтерского учета в </w:t>
      </w:r>
      <w:r w:rsidR="00527648" w:rsidRPr="00B116D2">
        <w:rPr>
          <w:rFonts w:ascii="Times New Roman" w:hAnsi="Times New Roman" w:cs="Times New Roman"/>
          <w:sz w:val="28"/>
          <w:szCs w:val="28"/>
        </w:rPr>
        <w:t xml:space="preserve">Отделе записи актов гражданского </w:t>
      </w:r>
      <w:r w:rsidR="00527648" w:rsidRPr="00DC624D">
        <w:rPr>
          <w:rFonts w:ascii="Times New Roman" w:hAnsi="Times New Roman" w:cs="Times New Roman"/>
          <w:sz w:val="28"/>
          <w:szCs w:val="28"/>
        </w:rPr>
        <w:t xml:space="preserve">состояния администрации города Орска </w:t>
      </w:r>
      <w:r w:rsidR="00676E19">
        <w:rPr>
          <w:rFonts w:ascii="Times New Roman" w:hAnsi="Times New Roman" w:cs="Times New Roman"/>
          <w:sz w:val="28"/>
          <w:szCs w:val="28"/>
        </w:rPr>
        <w:t>(</w:t>
      </w:r>
      <w:r w:rsidR="00676E19" w:rsidRPr="00DC624D">
        <w:rPr>
          <w:rFonts w:ascii="Times New Roman" w:hAnsi="Times New Roman" w:cs="Times New Roman"/>
          <w:sz w:val="28"/>
          <w:szCs w:val="28"/>
        </w:rPr>
        <w:t>далее Отдел ЗАГС</w:t>
      </w:r>
      <w:r w:rsidR="00676E19">
        <w:rPr>
          <w:rFonts w:ascii="Times New Roman" w:hAnsi="Times New Roman" w:cs="Times New Roman"/>
          <w:sz w:val="28"/>
          <w:szCs w:val="28"/>
        </w:rPr>
        <w:t>)</w:t>
      </w:r>
      <w:r w:rsidR="00676E19" w:rsidRPr="00DC624D">
        <w:rPr>
          <w:rFonts w:ascii="Times New Roman" w:hAnsi="Times New Roman" w:cs="Times New Roman"/>
          <w:sz w:val="28"/>
          <w:szCs w:val="28"/>
        </w:rPr>
        <w:t xml:space="preserve"> </w:t>
      </w:r>
      <w:r w:rsidR="00DC624D" w:rsidRPr="00DC624D">
        <w:rPr>
          <w:rFonts w:ascii="Times New Roman" w:hAnsi="Times New Roman" w:cs="Times New Roman"/>
          <w:sz w:val="28"/>
          <w:szCs w:val="28"/>
        </w:rPr>
        <w:t>осуществляет</w:t>
      </w:r>
      <w:r w:rsidRPr="00DC624D">
        <w:rPr>
          <w:rFonts w:ascii="Times New Roman" w:hAnsi="Times New Roman" w:cs="Times New Roman"/>
          <w:sz w:val="28"/>
          <w:szCs w:val="28"/>
        </w:rPr>
        <w:t xml:space="preserve"> </w:t>
      </w:r>
      <w:r w:rsidRPr="00DC624D">
        <w:rPr>
          <w:rFonts w:ascii="Times New Roman" w:hAnsi="Times New Roman" w:cs="Times New Roman"/>
          <w:bCs/>
          <w:sz w:val="28"/>
          <w:szCs w:val="28"/>
        </w:rPr>
        <w:t xml:space="preserve"> главный специалист </w:t>
      </w:r>
      <w:r w:rsidRPr="00DC624D">
        <w:rPr>
          <w:rFonts w:ascii="Times New Roman" w:hAnsi="Times New Roman" w:cs="Times New Roman"/>
          <w:sz w:val="28"/>
          <w:szCs w:val="28"/>
        </w:rPr>
        <w:t xml:space="preserve">по вопросам ведения финансового и бухгалтерского учета и отчетности (далее главный специалист) Отдела </w:t>
      </w:r>
      <w:r w:rsidR="00676E19">
        <w:rPr>
          <w:rFonts w:ascii="Times New Roman" w:hAnsi="Times New Roman" w:cs="Times New Roman"/>
          <w:sz w:val="28"/>
          <w:szCs w:val="28"/>
        </w:rPr>
        <w:t>ЗАГС</w:t>
      </w:r>
      <w:r w:rsidRPr="00DC624D">
        <w:rPr>
          <w:rFonts w:ascii="Times New Roman" w:hAnsi="Times New Roman" w:cs="Times New Roman"/>
          <w:sz w:val="28"/>
          <w:szCs w:val="28"/>
        </w:rPr>
        <w:t>. Все денежные и расчетные документы, финансовые и кредитные обязательства без подписи начальника Отдела ЗАГС недействительны и к исполнению не принимаются</w:t>
      </w:r>
      <w:r w:rsidRPr="00B116D2">
        <w:rPr>
          <w:rFonts w:ascii="Times New Roman" w:hAnsi="Times New Roman" w:cs="Times New Roman"/>
          <w:sz w:val="28"/>
          <w:szCs w:val="28"/>
        </w:rPr>
        <w:t>.</w:t>
      </w:r>
      <w:r w:rsidR="00EA4B4F">
        <w:rPr>
          <w:rFonts w:ascii="Times New Roman" w:hAnsi="Times New Roman" w:cs="Times New Roman"/>
          <w:sz w:val="28"/>
          <w:szCs w:val="28"/>
        </w:rPr>
        <w:t xml:space="preserve"> </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lastRenderedPageBreak/>
        <w:t xml:space="preserve">(Основание: </w:t>
      </w:r>
      <w:hyperlink r:id="rId18" w:history="1">
        <w:r w:rsidRPr="00B116D2">
          <w:rPr>
            <w:rFonts w:ascii="Times New Roman" w:hAnsi="Times New Roman" w:cs="Times New Roman"/>
            <w:sz w:val="28"/>
            <w:szCs w:val="28"/>
          </w:rPr>
          <w:t>ч. 3 ст. 7</w:t>
        </w:r>
      </w:hyperlink>
      <w:r w:rsidRPr="00B116D2">
        <w:rPr>
          <w:rFonts w:ascii="Times New Roman" w:hAnsi="Times New Roman" w:cs="Times New Roman"/>
          <w:sz w:val="28"/>
          <w:szCs w:val="28"/>
        </w:rPr>
        <w:t xml:space="preserve"> Закона N 402-ФЗ, </w:t>
      </w:r>
      <w:hyperlink r:id="rId19" w:history="1">
        <w:r w:rsidRPr="00B116D2">
          <w:rPr>
            <w:rFonts w:ascii="Times New Roman" w:hAnsi="Times New Roman" w:cs="Times New Roman"/>
            <w:sz w:val="28"/>
            <w:szCs w:val="28"/>
          </w:rPr>
          <w:t>п. 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1.3. Бухгалтерский учет в Отделе ЗАГС ведется с применением </w:t>
      </w:r>
      <w:hyperlink r:id="rId20" w:history="1">
        <w:r w:rsidRPr="00B116D2">
          <w:rPr>
            <w:rFonts w:ascii="Times New Roman" w:hAnsi="Times New Roman" w:cs="Times New Roman"/>
            <w:sz w:val="28"/>
            <w:szCs w:val="28"/>
          </w:rPr>
          <w:t>Единого плана счетов</w:t>
        </w:r>
      </w:hyperlink>
      <w:r w:rsidRPr="00B116D2">
        <w:rPr>
          <w:rFonts w:ascii="Times New Roman" w:hAnsi="Times New Roman" w:cs="Times New Roman"/>
          <w:sz w:val="28"/>
          <w:szCs w:val="28"/>
        </w:rPr>
        <w:t xml:space="preserve">, утвержденного </w:t>
      </w:r>
      <w:hyperlink r:id="rId21" w:history="1">
        <w:r w:rsidRPr="00B116D2">
          <w:rPr>
            <w:rFonts w:ascii="Times New Roman" w:hAnsi="Times New Roman" w:cs="Times New Roman"/>
            <w:sz w:val="28"/>
            <w:szCs w:val="28"/>
          </w:rPr>
          <w:t>приказом</w:t>
        </w:r>
      </w:hyperlink>
      <w:r w:rsidRPr="00B116D2">
        <w:rPr>
          <w:rFonts w:ascii="Times New Roman" w:hAnsi="Times New Roman" w:cs="Times New Roman"/>
          <w:sz w:val="28"/>
          <w:szCs w:val="28"/>
        </w:rPr>
        <w:t xml:space="preserve"> Минфина России от 01.12.2010 N 157н, </w:t>
      </w:r>
      <w:r w:rsidRPr="00B116D2">
        <w:rPr>
          <w:rFonts w:ascii="Times New Roman" w:hAnsi="Times New Roman" w:cs="Times New Roman"/>
          <w:bCs/>
          <w:sz w:val="28"/>
          <w:szCs w:val="28"/>
        </w:rPr>
        <w:t xml:space="preserve"> Плана счетов бюджетного учета,</w:t>
      </w:r>
      <w:r w:rsidRPr="00B116D2">
        <w:rPr>
          <w:rFonts w:ascii="Times New Roman" w:hAnsi="Times New Roman" w:cs="Times New Roman"/>
          <w:sz w:val="28"/>
          <w:szCs w:val="28"/>
        </w:rPr>
        <w:t xml:space="preserve"> и разработанного на их основе Рабочего плана счетов (</w:t>
      </w:r>
      <w:hyperlink w:anchor="sub_1000" w:history="1">
        <w:r w:rsidRPr="00B116D2">
          <w:rPr>
            <w:rFonts w:ascii="Times New Roman" w:hAnsi="Times New Roman" w:cs="Times New Roman"/>
            <w:sz w:val="28"/>
            <w:szCs w:val="28"/>
          </w:rPr>
          <w:t>Приложение N</w:t>
        </w:r>
      </w:hyperlink>
      <w:r w:rsidRPr="00B116D2">
        <w:rPr>
          <w:rFonts w:ascii="Times New Roman" w:hAnsi="Times New Roman" w:cs="Times New Roman"/>
          <w:sz w:val="28"/>
          <w:szCs w:val="28"/>
        </w:rPr>
        <w:t> 1).</w:t>
      </w:r>
    </w:p>
    <w:p w:rsidR="00880A23" w:rsidRPr="00DC624D"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DC624D">
        <w:rPr>
          <w:rFonts w:ascii="Times New Roman" w:hAnsi="Times New Roman" w:cs="Times New Roman"/>
          <w:sz w:val="28"/>
          <w:szCs w:val="28"/>
        </w:rPr>
        <w:t>Аналитический учет также обеспечивается путем дополнительной детализации операций по статьям КОСГУ 290 "Прочие расходы", 310 "Увеличение стоимости основных средств" и 340 "Увеличение стоимости материальных запасов" в рамках третьего разряда кода.</w:t>
      </w:r>
    </w:p>
    <w:p w:rsidR="00880A23" w:rsidRPr="00B116D2" w:rsidRDefault="00880A23" w:rsidP="001A48DC">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22"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1</w:t>
        </w:r>
      </w:hyperlink>
      <w:r w:rsidRPr="00B116D2">
        <w:rPr>
          <w:rFonts w:ascii="Times New Roman" w:hAnsi="Times New Roman" w:cs="Times New Roman"/>
          <w:sz w:val="28"/>
          <w:szCs w:val="28"/>
        </w:rPr>
        <w:t xml:space="preserve">, </w:t>
      </w:r>
      <w:hyperlink r:id="rId23" w:history="1">
        <w:r w:rsidRPr="00B116D2">
          <w:rPr>
            <w:rFonts w:ascii="Times New Roman" w:hAnsi="Times New Roman" w:cs="Times New Roman"/>
            <w:sz w:val="28"/>
            <w:szCs w:val="28"/>
          </w:rPr>
          <w:t>6</w:t>
        </w:r>
      </w:hyperlink>
      <w:r w:rsidRPr="00B116D2">
        <w:rPr>
          <w:rFonts w:ascii="Times New Roman" w:hAnsi="Times New Roman" w:cs="Times New Roman"/>
          <w:sz w:val="28"/>
          <w:szCs w:val="28"/>
        </w:rPr>
        <w:t xml:space="preserve">, </w:t>
      </w:r>
      <w:hyperlink r:id="rId24" w:history="1">
        <w:r w:rsidRPr="00B116D2">
          <w:rPr>
            <w:rFonts w:ascii="Times New Roman" w:hAnsi="Times New Roman" w:cs="Times New Roman"/>
            <w:sz w:val="28"/>
            <w:szCs w:val="28"/>
          </w:rPr>
          <w:t>21</w:t>
        </w:r>
      </w:hyperlink>
      <w:r w:rsidRPr="00B116D2">
        <w:rPr>
          <w:rFonts w:ascii="Times New Roman" w:hAnsi="Times New Roman" w:cs="Times New Roman"/>
          <w:sz w:val="28"/>
          <w:szCs w:val="28"/>
        </w:rPr>
        <w:t xml:space="preserve"> Инструкции N 157н, </w:t>
      </w:r>
      <w:hyperlink r:id="rId25" w:history="1">
        <w:r w:rsidRPr="00B116D2">
          <w:rPr>
            <w:rFonts w:ascii="Times New Roman" w:hAnsi="Times New Roman" w:cs="Times New Roman"/>
            <w:sz w:val="28"/>
            <w:szCs w:val="28"/>
          </w:rPr>
          <w:t>абзац 1 п. 2</w:t>
        </w:r>
      </w:hyperlink>
      <w:r w:rsidRPr="00B116D2">
        <w:rPr>
          <w:rFonts w:ascii="Times New Roman" w:hAnsi="Times New Roman" w:cs="Times New Roman"/>
          <w:sz w:val="28"/>
          <w:szCs w:val="28"/>
        </w:rPr>
        <w:t xml:space="preserve"> раздела</w:t>
      </w:r>
      <w:r w:rsidR="00455604">
        <w:rPr>
          <w:rFonts w:ascii="Times New Roman" w:hAnsi="Times New Roman" w:cs="Times New Roman"/>
          <w:sz w:val="28"/>
          <w:szCs w:val="28"/>
        </w:rPr>
        <w:t xml:space="preserve"> 5</w:t>
      </w:r>
      <w:r w:rsidRPr="00B116D2">
        <w:rPr>
          <w:rFonts w:ascii="Times New Roman" w:hAnsi="Times New Roman" w:cs="Times New Roman"/>
          <w:sz w:val="28"/>
          <w:szCs w:val="28"/>
        </w:rPr>
        <w:t xml:space="preserve"> </w:t>
      </w:r>
      <w:r w:rsidR="001A48DC" w:rsidRPr="00B116D2">
        <w:rPr>
          <w:rFonts w:ascii="Times New Roman" w:hAnsi="Times New Roman" w:cs="Times New Roman"/>
          <w:bCs/>
          <w:sz w:val="28"/>
          <w:szCs w:val="28"/>
        </w:rPr>
        <w:t>приказ</w:t>
      </w:r>
      <w:r w:rsidR="001A48DC">
        <w:rPr>
          <w:rFonts w:ascii="Times New Roman" w:hAnsi="Times New Roman" w:cs="Times New Roman"/>
          <w:bCs/>
          <w:sz w:val="28"/>
          <w:szCs w:val="28"/>
        </w:rPr>
        <w:t xml:space="preserve">а </w:t>
      </w:r>
      <w:r w:rsidR="001A48DC" w:rsidRPr="00B116D2">
        <w:rPr>
          <w:rFonts w:ascii="Times New Roman" w:hAnsi="Times New Roman" w:cs="Times New Roman"/>
          <w:bCs/>
          <w:sz w:val="28"/>
          <w:szCs w:val="28"/>
        </w:rPr>
        <w:t>Минфина России 31.03.2018 №65н</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1.4. В целях ведения бухгалтерского учета применяются: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w:t>
      </w:r>
      <w:hyperlink r:id="rId26" w:history="1">
        <w:r w:rsidRPr="00B116D2">
          <w:rPr>
            <w:rFonts w:ascii="Times New Roman" w:hAnsi="Times New Roman" w:cs="Times New Roman"/>
            <w:sz w:val="28"/>
            <w:szCs w:val="28"/>
          </w:rPr>
          <w:t>унифицированные формы первичных учетных документов</w:t>
        </w:r>
      </w:hyperlink>
      <w:r w:rsidRPr="00B116D2">
        <w:rPr>
          <w:rFonts w:ascii="Times New Roman" w:hAnsi="Times New Roman" w:cs="Times New Roman"/>
          <w:sz w:val="28"/>
          <w:szCs w:val="28"/>
        </w:rPr>
        <w:t xml:space="preserve"> и </w:t>
      </w:r>
      <w:hyperlink r:id="rId27" w:history="1">
        <w:r w:rsidRPr="00B116D2">
          <w:rPr>
            <w:rFonts w:ascii="Times New Roman" w:hAnsi="Times New Roman" w:cs="Times New Roman"/>
            <w:sz w:val="28"/>
            <w:szCs w:val="28"/>
          </w:rPr>
          <w:t>регистров</w:t>
        </w:r>
      </w:hyperlink>
      <w:r w:rsidRPr="00B116D2">
        <w:rPr>
          <w:rFonts w:ascii="Times New Roman" w:hAnsi="Times New Roman" w:cs="Times New Roman"/>
          <w:sz w:val="28"/>
          <w:szCs w:val="28"/>
        </w:rPr>
        <w:t xml:space="preserve"> бухгалтерского учета, включенные в перечни, утвержденные </w:t>
      </w:r>
      <w:hyperlink r:id="rId28" w:history="1">
        <w:r w:rsidRPr="00B116D2">
          <w:rPr>
            <w:rFonts w:ascii="Times New Roman" w:hAnsi="Times New Roman" w:cs="Times New Roman"/>
            <w:sz w:val="28"/>
            <w:szCs w:val="28"/>
          </w:rPr>
          <w:t>Приказом</w:t>
        </w:r>
      </w:hyperlink>
      <w:r w:rsidRPr="00B116D2">
        <w:rPr>
          <w:rFonts w:ascii="Times New Roman" w:hAnsi="Times New Roman" w:cs="Times New Roman"/>
          <w:sz w:val="28"/>
          <w:szCs w:val="28"/>
        </w:rPr>
        <w:t xml:space="preserve"> N 52н, а также формы, утвержденные непосредственно данным приказом;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 унифицированные формы первичных учетных документов и регистров бухгалтерского учета, дополненные реквизитами (строками, графами), </w:t>
      </w:r>
      <w:r w:rsidR="00676E19">
        <w:rPr>
          <w:rFonts w:ascii="Times New Roman" w:hAnsi="Times New Roman" w:cs="Times New Roman"/>
          <w:sz w:val="28"/>
          <w:szCs w:val="28"/>
        </w:rPr>
        <w:t>(</w:t>
      </w:r>
      <w:hyperlink w:anchor="sub_1000" w:history="1">
        <w:r w:rsidRPr="00B116D2">
          <w:rPr>
            <w:rFonts w:ascii="Times New Roman" w:hAnsi="Times New Roman" w:cs="Times New Roman"/>
            <w:sz w:val="28"/>
            <w:szCs w:val="28"/>
          </w:rPr>
          <w:t>Приложении</w:t>
        </w:r>
      </w:hyperlink>
      <w:r w:rsidRPr="00B116D2">
        <w:rPr>
          <w:rFonts w:ascii="Times New Roman" w:hAnsi="Times New Roman" w:cs="Times New Roman"/>
          <w:sz w:val="28"/>
          <w:szCs w:val="28"/>
        </w:rPr>
        <w:t xml:space="preserve"> N 2</w:t>
      </w:r>
      <w:r w:rsidR="00676E19">
        <w:rPr>
          <w:rFonts w:ascii="Times New Roman" w:hAnsi="Times New Roman" w:cs="Times New Roman"/>
          <w:sz w:val="28"/>
          <w:szCs w:val="28"/>
        </w:rPr>
        <w:t>)</w:t>
      </w:r>
      <w:r w:rsidRPr="00B116D2">
        <w:rPr>
          <w:rFonts w:ascii="Times New Roman" w:hAnsi="Times New Roman" w:cs="Times New Roman"/>
          <w:sz w:val="28"/>
          <w:szCs w:val="28"/>
        </w:rPr>
        <w:t>;</w:t>
      </w:r>
    </w:p>
    <w:p w:rsidR="00676E19"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 формы первичных учетных документов, </w:t>
      </w:r>
      <w:r w:rsidR="00917166" w:rsidRPr="00917166">
        <w:rPr>
          <w:rFonts w:ascii="Times New Roman" w:hAnsi="Times New Roman" w:cs="Times New Roman"/>
          <w:sz w:val="28"/>
          <w:szCs w:val="28"/>
        </w:rPr>
        <w:t>разработанные</w:t>
      </w:r>
      <w:r w:rsidRPr="00917166">
        <w:rPr>
          <w:rFonts w:ascii="Times New Roman" w:hAnsi="Times New Roman" w:cs="Times New Roman"/>
          <w:sz w:val="28"/>
          <w:szCs w:val="28"/>
        </w:rPr>
        <w:t xml:space="preserve"> </w:t>
      </w:r>
      <w:r w:rsidR="00DC624D" w:rsidRPr="00917166">
        <w:rPr>
          <w:rFonts w:ascii="Times New Roman" w:hAnsi="Times New Roman" w:cs="Times New Roman"/>
          <w:sz w:val="28"/>
          <w:szCs w:val="28"/>
        </w:rPr>
        <w:t>Отдел</w:t>
      </w:r>
      <w:r w:rsidR="00917166" w:rsidRPr="00917166">
        <w:rPr>
          <w:rFonts w:ascii="Times New Roman" w:hAnsi="Times New Roman" w:cs="Times New Roman"/>
          <w:sz w:val="28"/>
          <w:szCs w:val="28"/>
        </w:rPr>
        <w:t>ом</w:t>
      </w:r>
      <w:r w:rsidR="00DC624D" w:rsidRPr="00917166">
        <w:rPr>
          <w:rFonts w:ascii="Times New Roman" w:hAnsi="Times New Roman" w:cs="Times New Roman"/>
          <w:sz w:val="28"/>
          <w:szCs w:val="28"/>
        </w:rPr>
        <w:t xml:space="preserve"> ЗАГС</w:t>
      </w:r>
      <w:r w:rsidR="00676E19">
        <w:rPr>
          <w:rFonts w:ascii="Times New Roman" w:hAnsi="Times New Roman" w:cs="Times New Roman"/>
          <w:sz w:val="28"/>
          <w:szCs w:val="28"/>
        </w:rPr>
        <w:t xml:space="preserve"> </w:t>
      </w:r>
    </w:p>
    <w:p w:rsidR="00917166" w:rsidRDefault="00917166" w:rsidP="00676E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hyperlink w:anchor="sub_1000" w:history="1">
        <w:r w:rsidR="00880A23" w:rsidRPr="00B116D2">
          <w:rPr>
            <w:rFonts w:ascii="Times New Roman" w:hAnsi="Times New Roman" w:cs="Times New Roman"/>
            <w:sz w:val="28"/>
            <w:szCs w:val="28"/>
          </w:rPr>
          <w:t>Приложении</w:t>
        </w:r>
      </w:hyperlink>
      <w:r>
        <w:rPr>
          <w:rFonts w:ascii="Times New Roman" w:hAnsi="Times New Roman" w:cs="Times New Roman"/>
          <w:sz w:val="28"/>
          <w:szCs w:val="28"/>
        </w:rPr>
        <w:t xml:space="preserve"> N 3)</w:t>
      </w:r>
      <w:r w:rsidR="00880A23" w:rsidRPr="00B116D2">
        <w:rPr>
          <w:rFonts w:ascii="Times New Roman" w:hAnsi="Times New Roman" w:cs="Times New Roman"/>
          <w:sz w:val="28"/>
          <w:szCs w:val="28"/>
        </w:rPr>
        <w:t>;</w:t>
      </w:r>
      <w:r w:rsidR="00EA4B4F">
        <w:rPr>
          <w:rFonts w:ascii="Times New Roman" w:hAnsi="Times New Roman" w:cs="Times New Roman"/>
          <w:sz w:val="28"/>
          <w:szCs w:val="28"/>
        </w:rPr>
        <w:t xml:space="preserve"> </w:t>
      </w:r>
    </w:p>
    <w:p w:rsidR="007C3ED2"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w:t>
      </w:r>
      <w:r w:rsidR="007C3ED2" w:rsidRPr="00B116D2">
        <w:rPr>
          <w:rFonts w:ascii="Times New Roman" w:hAnsi="Times New Roman" w:cs="Times New Roman"/>
          <w:sz w:val="28"/>
          <w:szCs w:val="28"/>
        </w:rPr>
        <w:t>журналы операций (Приложение № 17)</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29" w:history="1">
        <w:r w:rsidRPr="00B116D2">
          <w:rPr>
            <w:rFonts w:ascii="Times New Roman" w:hAnsi="Times New Roman" w:cs="Times New Roman"/>
            <w:sz w:val="28"/>
            <w:szCs w:val="28"/>
          </w:rPr>
          <w:t>ч. 2 ст. 9</w:t>
        </w:r>
      </w:hyperlink>
      <w:r w:rsidRPr="00B116D2">
        <w:rPr>
          <w:rFonts w:ascii="Times New Roman" w:hAnsi="Times New Roman" w:cs="Times New Roman"/>
          <w:sz w:val="28"/>
          <w:szCs w:val="28"/>
        </w:rPr>
        <w:t xml:space="preserve">, </w:t>
      </w:r>
      <w:hyperlink r:id="rId30" w:history="1">
        <w:r w:rsidRPr="00B116D2">
          <w:rPr>
            <w:rFonts w:ascii="Times New Roman" w:hAnsi="Times New Roman" w:cs="Times New Roman"/>
            <w:sz w:val="28"/>
            <w:szCs w:val="28"/>
          </w:rPr>
          <w:t>ч. 5 ст. 10</w:t>
        </w:r>
      </w:hyperlink>
      <w:r w:rsidRPr="00B116D2">
        <w:rPr>
          <w:rFonts w:ascii="Times New Roman" w:hAnsi="Times New Roman" w:cs="Times New Roman"/>
          <w:sz w:val="28"/>
          <w:szCs w:val="28"/>
        </w:rPr>
        <w:t xml:space="preserve"> Закона N 402-ФЗ, </w:t>
      </w:r>
      <w:hyperlink r:id="rId31"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7</w:t>
        </w:r>
      </w:hyperlink>
      <w:r w:rsidRPr="00B116D2">
        <w:rPr>
          <w:rFonts w:ascii="Times New Roman" w:hAnsi="Times New Roman" w:cs="Times New Roman"/>
          <w:sz w:val="28"/>
          <w:szCs w:val="28"/>
        </w:rPr>
        <w:t xml:space="preserve">, </w:t>
      </w:r>
      <w:hyperlink r:id="rId32" w:history="1">
        <w:r w:rsidRPr="00B116D2">
          <w:rPr>
            <w:rFonts w:ascii="Times New Roman" w:hAnsi="Times New Roman" w:cs="Times New Roman"/>
            <w:sz w:val="28"/>
            <w:szCs w:val="28"/>
          </w:rPr>
          <w:t>11</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8F32E0" w:rsidRDefault="00880A23" w:rsidP="00072354">
      <w:pPr>
        <w:ind w:firstLine="540"/>
        <w:jc w:val="both"/>
        <w:rPr>
          <w:rFonts w:ascii="Times New Roman" w:hAnsi="Times New Roman" w:cs="Times New Roman"/>
          <w:sz w:val="28"/>
          <w:szCs w:val="28"/>
        </w:rPr>
      </w:pPr>
      <w:r w:rsidRPr="008F32E0">
        <w:rPr>
          <w:rFonts w:ascii="Times New Roman" w:hAnsi="Times New Roman" w:cs="Times New Roman"/>
          <w:sz w:val="28"/>
          <w:szCs w:val="28"/>
        </w:rPr>
        <w:t>1.5. </w:t>
      </w:r>
      <w:r w:rsidR="00072354" w:rsidRPr="00B116D2">
        <w:rPr>
          <w:rFonts w:ascii="Times New Roman" w:hAnsi="Times New Roman" w:cs="Times New Roman"/>
          <w:sz w:val="28"/>
          <w:szCs w:val="28"/>
        </w:rPr>
        <w:t xml:space="preserve">В целях ведения бухгалтерского учета </w:t>
      </w:r>
      <w:r w:rsidR="00072354">
        <w:rPr>
          <w:rFonts w:ascii="Times New Roman" w:hAnsi="Times New Roman" w:cs="Times New Roman"/>
          <w:sz w:val="28"/>
          <w:szCs w:val="28"/>
        </w:rPr>
        <w:t>установлен</w:t>
      </w:r>
      <w:r w:rsidR="00072354">
        <w:rPr>
          <w:rFonts w:ascii="Times New Roman" w:eastAsia="Times New Roman" w:hAnsi="Times New Roman" w:cs="Times New Roman"/>
          <w:sz w:val="24"/>
          <w:szCs w:val="24"/>
          <w:lang w:eastAsia="ru-RU"/>
        </w:rPr>
        <w:t xml:space="preserve"> п</w:t>
      </w:r>
      <w:r w:rsidR="008F32E0" w:rsidRPr="008F32E0">
        <w:rPr>
          <w:rFonts w:ascii="Times New Roman" w:hAnsi="Times New Roman" w:cs="Times New Roman"/>
          <w:sz w:val="28"/>
          <w:szCs w:val="28"/>
        </w:rPr>
        <w:t xml:space="preserve">еречень </w:t>
      </w:r>
      <w:r w:rsidR="006F6773">
        <w:rPr>
          <w:rFonts w:ascii="Times New Roman" w:hAnsi="Times New Roman" w:cs="Times New Roman"/>
          <w:sz w:val="28"/>
          <w:szCs w:val="28"/>
        </w:rPr>
        <w:t xml:space="preserve">должностных </w:t>
      </w:r>
      <w:r w:rsidR="008F32E0" w:rsidRPr="008F32E0">
        <w:rPr>
          <w:rFonts w:ascii="Times New Roman" w:hAnsi="Times New Roman" w:cs="Times New Roman"/>
          <w:sz w:val="28"/>
          <w:szCs w:val="28"/>
        </w:rPr>
        <w:t xml:space="preserve">лиц, </w:t>
      </w:r>
      <w:r w:rsidR="00662000">
        <w:rPr>
          <w:rFonts w:ascii="Times New Roman" w:hAnsi="Times New Roman" w:cs="Times New Roman"/>
          <w:sz w:val="28"/>
          <w:szCs w:val="28"/>
        </w:rPr>
        <w:t xml:space="preserve">наделенных </w:t>
      </w:r>
      <w:r w:rsidR="008F32E0" w:rsidRPr="008F32E0">
        <w:rPr>
          <w:rFonts w:ascii="Times New Roman" w:hAnsi="Times New Roman" w:cs="Times New Roman"/>
          <w:sz w:val="28"/>
          <w:szCs w:val="28"/>
        </w:rPr>
        <w:t>право</w:t>
      </w:r>
      <w:r w:rsidR="00662000">
        <w:rPr>
          <w:rFonts w:ascii="Times New Roman" w:hAnsi="Times New Roman" w:cs="Times New Roman"/>
          <w:sz w:val="28"/>
          <w:szCs w:val="28"/>
        </w:rPr>
        <w:t>м</w:t>
      </w:r>
      <w:r w:rsidR="008F32E0" w:rsidRPr="008F32E0">
        <w:rPr>
          <w:rFonts w:ascii="Times New Roman" w:hAnsi="Times New Roman" w:cs="Times New Roman"/>
          <w:sz w:val="28"/>
          <w:szCs w:val="28"/>
        </w:rPr>
        <w:t xml:space="preserve"> подписи </w:t>
      </w:r>
      <w:r w:rsidR="006F6773">
        <w:rPr>
          <w:rFonts w:ascii="Times New Roman" w:hAnsi="Times New Roman" w:cs="Times New Roman"/>
          <w:sz w:val="28"/>
          <w:szCs w:val="28"/>
        </w:rPr>
        <w:t xml:space="preserve">первичных учетных документов. </w:t>
      </w:r>
      <w:r w:rsidR="00A74D5A" w:rsidRPr="008F32E0">
        <w:rPr>
          <w:rFonts w:ascii="Times New Roman" w:hAnsi="Times New Roman" w:cs="Times New Roman"/>
          <w:sz w:val="28"/>
          <w:szCs w:val="28"/>
        </w:rPr>
        <w:t>(</w:t>
      </w:r>
      <w:hyperlink w:anchor="sub_1000" w:history="1">
        <w:r w:rsidRPr="008F32E0">
          <w:rPr>
            <w:rFonts w:ascii="Times New Roman" w:hAnsi="Times New Roman" w:cs="Times New Roman"/>
            <w:sz w:val="28"/>
            <w:szCs w:val="28"/>
          </w:rPr>
          <w:t>Приложени</w:t>
        </w:r>
      </w:hyperlink>
      <w:r w:rsidR="006F6773">
        <w:rPr>
          <w:rFonts w:ascii="Times New Roman" w:hAnsi="Times New Roman" w:cs="Times New Roman"/>
          <w:sz w:val="28"/>
          <w:szCs w:val="28"/>
        </w:rPr>
        <w:t>е</w:t>
      </w:r>
      <w:r w:rsidRPr="008F32E0">
        <w:rPr>
          <w:rFonts w:ascii="Times New Roman" w:hAnsi="Times New Roman" w:cs="Times New Roman"/>
          <w:sz w:val="28"/>
          <w:szCs w:val="28"/>
        </w:rPr>
        <w:t xml:space="preserve"> N 5</w:t>
      </w:r>
      <w:r w:rsidR="00A74D5A" w:rsidRPr="008F32E0">
        <w:rPr>
          <w:rFonts w:ascii="Times New Roman" w:hAnsi="Times New Roman" w:cs="Times New Roman"/>
          <w:sz w:val="28"/>
          <w:szCs w:val="28"/>
        </w:rPr>
        <w:t>)</w:t>
      </w:r>
      <w:r w:rsidRPr="008F32E0">
        <w:rPr>
          <w:rFonts w:ascii="Times New Roman" w:hAnsi="Times New Roman" w:cs="Times New Roman"/>
          <w:sz w:val="28"/>
          <w:szCs w:val="28"/>
        </w:rPr>
        <w:t>.</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33" w:history="1">
        <w:r w:rsidRPr="00B116D2">
          <w:rPr>
            <w:rFonts w:ascii="Times New Roman" w:hAnsi="Times New Roman" w:cs="Times New Roman"/>
            <w:sz w:val="28"/>
            <w:szCs w:val="28"/>
          </w:rPr>
          <w:t>п. п. 6</w:t>
        </w:r>
      </w:hyperlink>
      <w:r w:rsidRPr="00B116D2">
        <w:rPr>
          <w:rFonts w:ascii="Times New Roman" w:hAnsi="Times New Roman" w:cs="Times New Roman"/>
          <w:sz w:val="28"/>
          <w:szCs w:val="28"/>
        </w:rPr>
        <w:t xml:space="preserve">, </w:t>
      </w:r>
      <w:hyperlink r:id="rId34" w:history="1">
        <w:r w:rsidRPr="00B116D2">
          <w:rPr>
            <w:rFonts w:ascii="Times New Roman" w:hAnsi="Times New Roman" w:cs="Times New Roman"/>
            <w:sz w:val="28"/>
            <w:szCs w:val="28"/>
          </w:rPr>
          <w:t>7 ч. 2 ст. 9</w:t>
        </w:r>
      </w:hyperlink>
      <w:r w:rsidR="006F6773">
        <w:rPr>
          <w:rFonts w:ascii="Times New Roman" w:hAnsi="Times New Roman" w:cs="Times New Roman"/>
          <w:sz w:val="28"/>
          <w:szCs w:val="28"/>
        </w:rPr>
        <w:t xml:space="preserve"> Закона N 402-ФЗ</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EA4B4F" w:rsidRDefault="00880A23" w:rsidP="00880A23">
      <w:pPr>
        <w:autoSpaceDE w:val="0"/>
        <w:autoSpaceDN w:val="0"/>
        <w:adjustRightInd w:val="0"/>
        <w:spacing w:after="0" w:line="240" w:lineRule="auto"/>
        <w:ind w:firstLine="720"/>
        <w:jc w:val="both"/>
        <w:rPr>
          <w:rFonts w:ascii="Times New Roman" w:hAnsi="Times New Roman" w:cs="Times New Roman"/>
          <w:color w:val="FF0000"/>
          <w:sz w:val="28"/>
          <w:szCs w:val="28"/>
        </w:rPr>
      </w:pPr>
      <w:r w:rsidRPr="00B116D2">
        <w:rPr>
          <w:rFonts w:ascii="Times New Roman" w:hAnsi="Times New Roman" w:cs="Times New Roman"/>
          <w:sz w:val="28"/>
          <w:szCs w:val="28"/>
        </w:rPr>
        <w:t>1.6.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w:t>
      </w:r>
      <w:r w:rsidR="00860B26" w:rsidRPr="00B116D2">
        <w:rPr>
          <w:rFonts w:ascii="Times New Roman" w:hAnsi="Times New Roman" w:cs="Times New Roman"/>
          <w:sz w:val="28"/>
          <w:szCs w:val="28"/>
        </w:rPr>
        <w:t xml:space="preserve">тов осуществлять с применением </w:t>
      </w:r>
      <w:r w:rsidR="00860B26" w:rsidRPr="00B116D2">
        <w:rPr>
          <w:rFonts w:ascii="Times New Roman" w:hAnsi="Times New Roman" w:cs="Times New Roman"/>
          <w:bCs/>
          <w:sz w:val="28"/>
          <w:szCs w:val="28"/>
        </w:rPr>
        <w:t>1С: Предприятие 8.3</w:t>
      </w:r>
      <w:r w:rsidRPr="00B116D2">
        <w:rPr>
          <w:rFonts w:ascii="Times New Roman" w:hAnsi="Times New Roman" w:cs="Times New Roman"/>
          <w:sz w:val="28"/>
          <w:szCs w:val="28"/>
        </w:rPr>
        <w:t>. Первичные учетные документы и (или) регистры бухгалтерского учета оформляются</w:t>
      </w:r>
      <w:r w:rsidRPr="00B116D2">
        <w:rPr>
          <w:rFonts w:ascii="Times New Roman" w:hAnsi="Times New Roman" w:cs="Times New Roman"/>
          <w:bCs/>
          <w:sz w:val="28"/>
          <w:szCs w:val="28"/>
        </w:rPr>
        <w:t> на бумажных носителях</w:t>
      </w:r>
      <w:r w:rsidRPr="00B116D2">
        <w:rPr>
          <w:rFonts w:ascii="Times New Roman" w:hAnsi="Times New Roman" w:cs="Times New Roman"/>
          <w:sz w:val="28"/>
          <w:szCs w:val="28"/>
        </w:rPr>
        <w:t>.</w:t>
      </w:r>
      <w:r w:rsidR="00EA4B4F">
        <w:rPr>
          <w:rFonts w:ascii="Times New Roman" w:hAnsi="Times New Roman" w:cs="Times New Roman"/>
          <w:sz w:val="28"/>
          <w:szCs w:val="28"/>
        </w:rPr>
        <w:t xml:space="preserve"> </w:t>
      </w:r>
    </w:p>
    <w:p w:rsidR="00880A23" w:rsidRPr="00B116D2" w:rsidRDefault="00880A23" w:rsidP="00860B26">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Заполнение учетных документов и (или) регистров бухгалтерского учета на бумажных носителях осуществляется</w:t>
      </w:r>
      <w:r w:rsidRPr="00B116D2">
        <w:rPr>
          <w:rFonts w:ascii="Times New Roman" w:hAnsi="Times New Roman" w:cs="Times New Roman"/>
          <w:bCs/>
          <w:sz w:val="28"/>
          <w:szCs w:val="28"/>
        </w:rPr>
        <w:t> смешанным способом</w:t>
      </w:r>
      <w:r w:rsidR="00860B26" w:rsidRPr="00B116D2">
        <w:rPr>
          <w:rFonts w:ascii="Times New Roman" w:hAnsi="Times New Roman" w:cs="Times New Roman"/>
          <w:bCs/>
          <w:sz w:val="28"/>
          <w:szCs w:val="28"/>
        </w:rPr>
        <w:t xml:space="preserve"> </w:t>
      </w:r>
      <w:r w:rsidR="00860B26" w:rsidRPr="00B116D2">
        <w:rPr>
          <w:rFonts w:ascii="Times New Roman" w:hAnsi="Times New Roman" w:cs="Times New Roman"/>
          <w:sz w:val="28"/>
          <w:szCs w:val="28"/>
        </w:rPr>
        <w:t>(</w:t>
      </w:r>
      <w:r w:rsidR="00860B26" w:rsidRPr="00B116D2">
        <w:rPr>
          <w:rFonts w:ascii="Times New Roman" w:hAnsi="Times New Roman" w:cs="Times New Roman"/>
          <w:bCs/>
          <w:sz w:val="28"/>
          <w:szCs w:val="28"/>
        </w:rPr>
        <w:t>вручную</w:t>
      </w:r>
      <w:r w:rsidR="00D86495">
        <w:rPr>
          <w:rFonts w:ascii="Times New Roman" w:hAnsi="Times New Roman" w:cs="Times New Roman"/>
          <w:bCs/>
          <w:sz w:val="28"/>
          <w:szCs w:val="28"/>
        </w:rPr>
        <w:t xml:space="preserve">, </w:t>
      </w:r>
      <w:r w:rsidR="00860B26" w:rsidRPr="00B116D2">
        <w:rPr>
          <w:rFonts w:ascii="Times New Roman" w:hAnsi="Times New Roman" w:cs="Times New Roman"/>
          <w:bCs/>
          <w:sz w:val="28"/>
          <w:szCs w:val="28"/>
        </w:rPr>
        <w:t>с помощью компьютерной техники)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Регистры бухгалтерского учета оформляются на бумажных носителях с периодичностью, предусмотренной </w:t>
      </w:r>
      <w:hyperlink w:anchor="sub_1000" w:history="1">
        <w:r w:rsidRPr="00B116D2">
          <w:rPr>
            <w:rFonts w:ascii="Times New Roman" w:hAnsi="Times New Roman" w:cs="Times New Roman"/>
            <w:sz w:val="28"/>
            <w:szCs w:val="28"/>
          </w:rPr>
          <w:t>Приложением</w:t>
        </w:r>
      </w:hyperlink>
      <w:r w:rsidRPr="00B116D2">
        <w:rPr>
          <w:rFonts w:ascii="Times New Roman" w:hAnsi="Times New Roman" w:cs="Times New Roman"/>
          <w:sz w:val="28"/>
          <w:szCs w:val="28"/>
        </w:rPr>
        <w:t xml:space="preserve"> N </w:t>
      </w:r>
      <w:r w:rsidR="00860B26" w:rsidRPr="00B116D2">
        <w:rPr>
          <w:rFonts w:ascii="Times New Roman" w:hAnsi="Times New Roman" w:cs="Times New Roman"/>
          <w:sz w:val="28"/>
          <w:szCs w:val="28"/>
        </w:rPr>
        <w:t>6</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35" w:history="1">
        <w:r w:rsidRPr="00B116D2">
          <w:rPr>
            <w:rFonts w:ascii="Times New Roman" w:hAnsi="Times New Roman" w:cs="Times New Roman"/>
            <w:sz w:val="28"/>
            <w:szCs w:val="28"/>
          </w:rPr>
          <w:t>ч. 5 ст. 9</w:t>
        </w:r>
      </w:hyperlink>
      <w:r w:rsidRPr="00B116D2">
        <w:rPr>
          <w:rFonts w:ascii="Times New Roman" w:hAnsi="Times New Roman" w:cs="Times New Roman"/>
          <w:sz w:val="28"/>
          <w:szCs w:val="28"/>
        </w:rPr>
        <w:t xml:space="preserve">, </w:t>
      </w:r>
      <w:hyperlink r:id="rId36" w:history="1">
        <w:r w:rsidRPr="00B116D2">
          <w:rPr>
            <w:rFonts w:ascii="Times New Roman" w:hAnsi="Times New Roman" w:cs="Times New Roman"/>
            <w:sz w:val="28"/>
            <w:szCs w:val="28"/>
          </w:rPr>
          <w:t>ч. 6 ст.10</w:t>
        </w:r>
      </w:hyperlink>
      <w:r w:rsidRPr="00B116D2">
        <w:rPr>
          <w:rFonts w:ascii="Times New Roman" w:hAnsi="Times New Roman" w:cs="Times New Roman"/>
          <w:sz w:val="28"/>
          <w:szCs w:val="28"/>
        </w:rPr>
        <w:t xml:space="preserve"> Закона N 402-ФЗ, </w:t>
      </w:r>
      <w:hyperlink r:id="rId37"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xml:space="preserve"> 7</w:t>
        </w:r>
      </w:hyperlink>
      <w:r w:rsidRPr="00B116D2">
        <w:rPr>
          <w:rFonts w:ascii="Times New Roman" w:hAnsi="Times New Roman" w:cs="Times New Roman"/>
          <w:sz w:val="28"/>
          <w:szCs w:val="28"/>
        </w:rPr>
        <w:t xml:space="preserve">, </w:t>
      </w:r>
      <w:hyperlink r:id="rId38" w:history="1">
        <w:r w:rsidRPr="00B116D2">
          <w:rPr>
            <w:rFonts w:ascii="Times New Roman" w:hAnsi="Times New Roman" w:cs="Times New Roman"/>
            <w:sz w:val="28"/>
            <w:szCs w:val="28"/>
          </w:rPr>
          <w:t>9</w:t>
        </w:r>
      </w:hyperlink>
      <w:r w:rsidRPr="00B116D2">
        <w:rPr>
          <w:rFonts w:ascii="Times New Roman" w:hAnsi="Times New Roman" w:cs="Times New Roman"/>
          <w:sz w:val="28"/>
          <w:szCs w:val="28"/>
        </w:rPr>
        <w:t xml:space="preserve">, </w:t>
      </w:r>
      <w:hyperlink r:id="rId39" w:history="1">
        <w:r w:rsidRPr="00B116D2">
          <w:rPr>
            <w:rFonts w:ascii="Times New Roman" w:hAnsi="Times New Roman" w:cs="Times New Roman"/>
            <w:sz w:val="28"/>
            <w:szCs w:val="28"/>
          </w:rPr>
          <w:t>19</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687FD6"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 w:name="sub_17"/>
      <w:r w:rsidRPr="00B116D2">
        <w:rPr>
          <w:rFonts w:ascii="Times New Roman" w:hAnsi="Times New Roman" w:cs="Times New Roman"/>
          <w:sz w:val="28"/>
          <w:szCs w:val="28"/>
        </w:rPr>
        <w:t xml:space="preserve">1.7.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w:t>
      </w:r>
      <w:r w:rsidRPr="00D86495">
        <w:rPr>
          <w:rFonts w:ascii="Times New Roman" w:hAnsi="Times New Roman" w:cs="Times New Roman"/>
          <w:sz w:val="28"/>
          <w:szCs w:val="28"/>
        </w:rPr>
        <w:t>Главной книге (</w:t>
      </w:r>
      <w:hyperlink r:id="rId40" w:history="1">
        <w:r w:rsidRPr="00D86495">
          <w:rPr>
            <w:rFonts w:ascii="Times New Roman" w:hAnsi="Times New Roman" w:cs="Times New Roman"/>
            <w:sz w:val="28"/>
            <w:szCs w:val="28"/>
          </w:rPr>
          <w:t>ф. 0504072</w:t>
        </w:r>
      </w:hyperlink>
      <w:r w:rsidRPr="00D86495">
        <w:rPr>
          <w:rFonts w:ascii="Times New Roman" w:hAnsi="Times New Roman" w:cs="Times New Roman"/>
          <w:sz w:val="28"/>
          <w:szCs w:val="28"/>
        </w:rPr>
        <w:t xml:space="preserve">) </w:t>
      </w:r>
      <w:r w:rsidRPr="00B116D2">
        <w:rPr>
          <w:rFonts w:ascii="Times New Roman" w:hAnsi="Times New Roman" w:cs="Times New Roman"/>
          <w:sz w:val="28"/>
          <w:szCs w:val="28"/>
        </w:rPr>
        <w:t>осуществляется еже</w:t>
      </w:r>
      <w:r w:rsidR="00527648" w:rsidRPr="00B116D2">
        <w:rPr>
          <w:rFonts w:ascii="Times New Roman" w:hAnsi="Times New Roman" w:cs="Times New Roman"/>
          <w:sz w:val="28"/>
          <w:szCs w:val="28"/>
        </w:rPr>
        <w:t>месячно</w:t>
      </w:r>
      <w:r w:rsidRPr="00B116D2">
        <w:rPr>
          <w:rFonts w:ascii="Times New Roman" w:hAnsi="Times New Roman" w:cs="Times New Roman"/>
          <w:sz w:val="28"/>
          <w:szCs w:val="28"/>
        </w:rPr>
        <w:t xml:space="preserve"> путем составления Оборотной ведомости. Сверка аналитических данных по счетам учета финансовых активов и </w:t>
      </w:r>
      <w:r w:rsidRPr="00687FD6">
        <w:rPr>
          <w:rFonts w:ascii="Times New Roman" w:hAnsi="Times New Roman" w:cs="Times New Roman"/>
          <w:sz w:val="28"/>
          <w:szCs w:val="28"/>
        </w:rPr>
        <w:lastRenderedPageBreak/>
        <w:t xml:space="preserve">обязательств </w:t>
      </w:r>
      <w:r w:rsidR="00D86495" w:rsidRPr="00687FD6">
        <w:rPr>
          <w:rFonts w:ascii="Times New Roman" w:hAnsi="Times New Roman" w:cs="Times New Roman"/>
          <w:sz w:val="28"/>
          <w:szCs w:val="28"/>
        </w:rPr>
        <w:t>с данными Главной книги</w:t>
      </w:r>
      <w:r w:rsidRPr="00687FD6">
        <w:rPr>
          <w:rFonts w:ascii="Times New Roman" w:hAnsi="Times New Roman" w:cs="Times New Roman"/>
          <w:sz w:val="28"/>
          <w:szCs w:val="28"/>
        </w:rPr>
        <w:t xml:space="preserve"> осуществляется по мере необходимости путем составления Оборотной ведомости</w:t>
      </w:r>
      <w:r w:rsidR="0002261E" w:rsidRPr="00687FD6">
        <w:rPr>
          <w:rFonts w:ascii="Times New Roman" w:hAnsi="Times New Roman" w:cs="Times New Roman"/>
          <w:sz w:val="28"/>
          <w:szCs w:val="28"/>
        </w:rPr>
        <w:t>.</w:t>
      </w:r>
      <w:r w:rsidRPr="00687FD6">
        <w:rPr>
          <w:rFonts w:ascii="Times New Roman" w:hAnsi="Times New Roman" w:cs="Times New Roman"/>
          <w:sz w:val="28"/>
          <w:szCs w:val="28"/>
        </w:rPr>
        <w:t xml:space="preserve"> </w:t>
      </w:r>
      <w:r w:rsidR="00EA4B4F" w:rsidRPr="00687FD6">
        <w:rPr>
          <w:rFonts w:ascii="Times New Roman" w:hAnsi="Times New Roman" w:cs="Times New Roman"/>
          <w:sz w:val="28"/>
          <w:szCs w:val="28"/>
        </w:rPr>
        <w:t xml:space="preserve"> </w:t>
      </w:r>
    </w:p>
    <w:bookmarkEnd w:id="1"/>
    <w:p w:rsidR="00880A23" w:rsidRPr="00687FD6" w:rsidRDefault="00880A23" w:rsidP="00880A23">
      <w:pPr>
        <w:autoSpaceDE w:val="0"/>
        <w:autoSpaceDN w:val="0"/>
        <w:adjustRightInd w:val="0"/>
        <w:spacing w:before="200" w:after="0" w:line="240" w:lineRule="auto"/>
        <w:rPr>
          <w:rFonts w:ascii="Times New Roman" w:hAnsi="Times New Roman" w:cs="Times New Roman"/>
          <w:sz w:val="28"/>
          <w:szCs w:val="28"/>
        </w:rPr>
      </w:pPr>
      <w:r w:rsidRPr="00687FD6">
        <w:rPr>
          <w:rFonts w:ascii="Times New Roman" w:hAnsi="Times New Roman" w:cs="Times New Roman"/>
          <w:sz w:val="28"/>
          <w:szCs w:val="28"/>
        </w:rPr>
        <w:t xml:space="preserve">(Основание: </w:t>
      </w:r>
      <w:hyperlink r:id="rId41" w:history="1">
        <w:r w:rsidRPr="00687FD6">
          <w:rPr>
            <w:rFonts w:ascii="Times New Roman" w:hAnsi="Times New Roman" w:cs="Times New Roman"/>
            <w:sz w:val="28"/>
            <w:szCs w:val="28"/>
          </w:rPr>
          <w:t>Приложение N 5</w:t>
        </w:r>
      </w:hyperlink>
      <w:r w:rsidRPr="00687FD6">
        <w:rPr>
          <w:rFonts w:ascii="Times New Roman" w:hAnsi="Times New Roman" w:cs="Times New Roman"/>
          <w:sz w:val="28"/>
          <w:szCs w:val="28"/>
        </w:rPr>
        <w:t xml:space="preserve"> к Приказу N 52н)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5B5443"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1.8. При обнаружении в выходных формах документов ошибок осуществляется анализ (диагностика) ошибочных данных, их исправление и </w:t>
      </w:r>
      <w:r w:rsidRPr="005B5443">
        <w:rPr>
          <w:rFonts w:ascii="Times New Roman" w:hAnsi="Times New Roman" w:cs="Times New Roman"/>
          <w:sz w:val="28"/>
          <w:szCs w:val="28"/>
        </w:rPr>
        <w:t>получение выходных форм документов с учетом исправлений.</w:t>
      </w:r>
    </w:p>
    <w:p w:rsidR="00880A23" w:rsidRPr="005B5443"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5B5443">
        <w:rPr>
          <w:rFonts w:ascii="Times New Roman" w:hAnsi="Times New Roman" w:cs="Times New Roman"/>
          <w:sz w:val="28"/>
          <w:szCs w:val="28"/>
        </w:rPr>
        <w:t>Без соответствующего документального оформления исправления в электронных базах данных не допускаются.</w:t>
      </w:r>
      <w:r w:rsidR="004331DD" w:rsidRPr="005B5443">
        <w:rPr>
          <w:rFonts w:ascii="Times New Roman" w:hAnsi="Times New Roman" w:cs="Times New Roman"/>
          <w:sz w:val="28"/>
          <w:szCs w:val="28"/>
        </w:rPr>
        <w:t xml:space="preserve"> </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42" w:history="1">
        <w:r w:rsidRPr="00B116D2">
          <w:rPr>
            <w:rFonts w:ascii="Times New Roman" w:hAnsi="Times New Roman" w:cs="Times New Roman"/>
            <w:sz w:val="28"/>
            <w:szCs w:val="28"/>
          </w:rPr>
          <w:t>ч. 8 ст. 10</w:t>
        </w:r>
      </w:hyperlink>
      <w:r w:rsidRPr="00B116D2">
        <w:rPr>
          <w:rFonts w:ascii="Times New Roman" w:hAnsi="Times New Roman" w:cs="Times New Roman"/>
          <w:sz w:val="28"/>
          <w:szCs w:val="28"/>
        </w:rPr>
        <w:t xml:space="preserve"> Закона N  402-ФЗ, </w:t>
      </w:r>
      <w:hyperlink r:id="rId43" w:history="1">
        <w:r w:rsidRPr="00B116D2">
          <w:rPr>
            <w:rFonts w:ascii="Times New Roman" w:hAnsi="Times New Roman" w:cs="Times New Roman"/>
            <w:sz w:val="28"/>
            <w:szCs w:val="28"/>
          </w:rPr>
          <w:t>п. 18</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1.9.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sidRPr="00B116D2">
          <w:rPr>
            <w:rFonts w:ascii="Times New Roman" w:hAnsi="Times New Roman" w:cs="Times New Roman"/>
            <w:sz w:val="28"/>
            <w:szCs w:val="28"/>
          </w:rPr>
          <w:t>Приложение</w:t>
        </w:r>
      </w:hyperlink>
      <w:r w:rsidRPr="00B116D2">
        <w:rPr>
          <w:rFonts w:ascii="Times New Roman" w:hAnsi="Times New Roman" w:cs="Times New Roman"/>
          <w:sz w:val="28"/>
          <w:szCs w:val="28"/>
        </w:rPr>
        <w:t xml:space="preserve"> N </w:t>
      </w:r>
      <w:r w:rsidR="00455604">
        <w:rPr>
          <w:rFonts w:ascii="Times New Roman" w:hAnsi="Times New Roman" w:cs="Times New Roman"/>
          <w:sz w:val="28"/>
          <w:szCs w:val="28"/>
        </w:rPr>
        <w:t>4</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44" w:history="1">
        <w:r w:rsidRPr="00B116D2">
          <w:rPr>
            <w:rFonts w:ascii="Times New Roman" w:hAnsi="Times New Roman" w:cs="Times New Roman"/>
            <w:sz w:val="28"/>
            <w:szCs w:val="28"/>
          </w:rPr>
          <w:t>п. 6</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7"/>
      <w:r w:rsidRPr="00B116D2">
        <w:rPr>
          <w:rFonts w:ascii="Times New Roman" w:hAnsi="Times New Roman" w:cs="Times New Roman"/>
          <w:sz w:val="28"/>
          <w:szCs w:val="28"/>
        </w:rPr>
        <w:t>1.10.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bookmarkEnd w:id="2"/>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3007"/>
        <w:gridCol w:w="3325"/>
        <w:gridCol w:w="3053"/>
      </w:tblGrid>
      <w:tr w:rsidR="00B116D2" w:rsidRPr="00B116D2">
        <w:tc>
          <w:tcPr>
            <w:tcW w:w="641"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N</w:t>
            </w:r>
            <w:r w:rsidRPr="00B116D2">
              <w:rPr>
                <w:rFonts w:ascii="Times New Roman" w:hAnsi="Times New Roman" w:cs="Times New Roman"/>
                <w:sz w:val="28"/>
                <w:szCs w:val="28"/>
              </w:rPr>
              <w:br/>
              <w:t>п/п</w:t>
            </w:r>
          </w:p>
        </w:tc>
        <w:tc>
          <w:tcPr>
            <w:tcW w:w="300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Вид документов</w:t>
            </w:r>
          </w:p>
        </w:tc>
        <w:tc>
          <w:tcPr>
            <w:tcW w:w="33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Особенности систематизации документов</w:t>
            </w:r>
          </w:p>
        </w:tc>
      </w:tr>
      <w:tr w:rsidR="00B116D2" w:rsidRPr="00B116D2">
        <w:tc>
          <w:tcPr>
            <w:tcW w:w="641"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1.</w:t>
            </w:r>
          </w:p>
        </w:tc>
        <w:tc>
          <w:tcPr>
            <w:tcW w:w="300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880A23" w:rsidRPr="00B116D2" w:rsidRDefault="0002261E"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По дате</w:t>
            </w:r>
          </w:p>
        </w:tc>
      </w:tr>
      <w:tr w:rsidR="00B116D2" w:rsidRPr="00B116D2">
        <w:tc>
          <w:tcPr>
            <w:tcW w:w="641"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2.</w:t>
            </w:r>
          </w:p>
        </w:tc>
        <w:tc>
          <w:tcPr>
            <w:tcW w:w="300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В разрезе:</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подотчетных лиц;</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счетов расчетов с подотчетными лицами</w:t>
            </w:r>
          </w:p>
        </w:tc>
      </w:tr>
      <w:tr w:rsidR="00B116D2" w:rsidRPr="00B116D2">
        <w:tc>
          <w:tcPr>
            <w:tcW w:w="641"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3.</w:t>
            </w:r>
          </w:p>
        </w:tc>
        <w:tc>
          <w:tcPr>
            <w:tcW w:w="300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В разрезе счетов учета в рублях и иностранной валюте (при отражении валютных операций)</w:t>
            </w: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Данные проверенных и принятых к учету первичных учетных документов отражаются в регистрах бухгалтерского учета накопительным способом.</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45" w:history="1">
        <w:r w:rsidRPr="00B116D2">
          <w:rPr>
            <w:rFonts w:ascii="Times New Roman" w:hAnsi="Times New Roman" w:cs="Times New Roman"/>
            <w:sz w:val="28"/>
            <w:szCs w:val="28"/>
          </w:rPr>
          <w:t>п. 11</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1.11.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w:t>
      </w:r>
      <w:r w:rsidRPr="00B116D2">
        <w:rPr>
          <w:rFonts w:ascii="Times New Roman" w:hAnsi="Times New Roman" w:cs="Times New Roman"/>
          <w:sz w:val="28"/>
          <w:szCs w:val="28"/>
        </w:rPr>
        <w:lastRenderedPageBreak/>
        <w:t xml:space="preserve">систематизированные в порядке, указанном в </w:t>
      </w:r>
      <w:hyperlink w:anchor="sub_1007" w:history="1">
        <w:r w:rsidRPr="00B116D2">
          <w:rPr>
            <w:rFonts w:ascii="Times New Roman" w:hAnsi="Times New Roman" w:cs="Times New Roman"/>
            <w:sz w:val="28"/>
            <w:szCs w:val="28"/>
          </w:rPr>
          <w:t>п. 1.10</w:t>
        </w:r>
      </w:hyperlink>
      <w:r w:rsidRPr="00B116D2">
        <w:rPr>
          <w:rFonts w:ascii="Times New Roman" w:hAnsi="Times New Roman" w:cs="Times New Roman"/>
          <w:sz w:val="28"/>
          <w:szCs w:val="28"/>
        </w:rPr>
        <w:t xml:space="preserve"> настоящей учетной политики, </w:t>
      </w:r>
      <w:proofErr w:type="spellStart"/>
      <w:r w:rsidRPr="00B116D2">
        <w:rPr>
          <w:rFonts w:ascii="Times New Roman" w:hAnsi="Times New Roman" w:cs="Times New Roman"/>
          <w:sz w:val="28"/>
          <w:szCs w:val="28"/>
        </w:rPr>
        <w:t>сброшюровываются</w:t>
      </w:r>
      <w:proofErr w:type="spellEnd"/>
      <w:r w:rsidRPr="00B116D2">
        <w:rPr>
          <w:rFonts w:ascii="Times New Roman" w:hAnsi="Times New Roman" w:cs="Times New Roman"/>
          <w:sz w:val="28"/>
          <w:szCs w:val="28"/>
        </w:rPr>
        <w:t xml:space="preserve"> в папку (дело). На обложке папки (дела) указывается: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наименование организации (структурного подразделения);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название и порядковый номер папки (дела);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период (дата), за который сформирован регистр бухгалтерского учета (Журнал операций), с указанием года и месяца (числа);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наименование регистра бухгалтерского учета (Журнала операций), с указанием при наличии его номера;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количество листов в папке (деле);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срока хранения.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46" w:history="1">
        <w:r w:rsidRPr="00B116D2">
          <w:rPr>
            <w:rFonts w:ascii="Times New Roman" w:hAnsi="Times New Roman" w:cs="Times New Roman"/>
            <w:sz w:val="28"/>
            <w:szCs w:val="28"/>
          </w:rPr>
          <w:t>п. 11</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4331DD" w:rsidRDefault="00880A23" w:rsidP="006D32E8">
      <w:pPr>
        <w:autoSpaceDE w:val="0"/>
        <w:autoSpaceDN w:val="0"/>
        <w:adjustRightInd w:val="0"/>
        <w:spacing w:after="0" w:line="240" w:lineRule="auto"/>
        <w:ind w:firstLine="720"/>
        <w:jc w:val="both"/>
        <w:rPr>
          <w:rFonts w:ascii="Times New Roman" w:hAnsi="Times New Roman" w:cs="Times New Roman"/>
          <w:color w:val="FF0000"/>
          <w:sz w:val="28"/>
          <w:szCs w:val="28"/>
        </w:rPr>
      </w:pPr>
      <w:r w:rsidRPr="00B116D2">
        <w:rPr>
          <w:rFonts w:ascii="Times New Roman" w:hAnsi="Times New Roman" w:cs="Times New Roman"/>
          <w:sz w:val="28"/>
          <w:szCs w:val="28"/>
        </w:rPr>
        <w:t>1.12.</w:t>
      </w:r>
      <w:r w:rsidR="006D32E8" w:rsidRPr="006D32E8">
        <w:t xml:space="preserve"> </w:t>
      </w:r>
      <w:r w:rsidR="006D32E8" w:rsidRPr="006D32E8">
        <w:rPr>
          <w:rFonts w:ascii="Times New Roman" w:hAnsi="Times New Roman" w:cs="Times New Roman"/>
          <w:sz w:val="28"/>
          <w:szCs w:val="28"/>
        </w:rPr>
        <w:t xml:space="preserve">Комиссия по поступлению и выбытию активов </w:t>
      </w:r>
      <w:r w:rsidR="006D32E8">
        <w:rPr>
          <w:rFonts w:ascii="Times New Roman" w:hAnsi="Times New Roman" w:cs="Times New Roman"/>
          <w:sz w:val="28"/>
          <w:szCs w:val="28"/>
        </w:rPr>
        <w:t xml:space="preserve">создается приказом начальником Отдела ЗАГС. Комиссия </w:t>
      </w:r>
      <w:r w:rsidR="006D32E8" w:rsidRPr="006D32E8">
        <w:rPr>
          <w:rFonts w:ascii="Times New Roman" w:hAnsi="Times New Roman" w:cs="Times New Roman"/>
          <w:sz w:val="28"/>
          <w:szCs w:val="28"/>
        </w:rPr>
        <w:t>осуществляет свою деятельность в соответствии с Положением (Приложение N 8).</w:t>
      </w:r>
      <w:r w:rsidRPr="00B116D2">
        <w:rPr>
          <w:rFonts w:ascii="Times New Roman" w:hAnsi="Times New Roman" w:cs="Times New Roman"/>
          <w:sz w:val="28"/>
          <w:szCs w:val="28"/>
        </w:rPr>
        <w:t> </w:t>
      </w:r>
    </w:p>
    <w:p w:rsidR="00880A23" w:rsidRPr="00AC447B" w:rsidRDefault="006D32E8" w:rsidP="00880A23">
      <w:pPr>
        <w:autoSpaceDE w:val="0"/>
        <w:autoSpaceDN w:val="0"/>
        <w:adjustRightInd w:val="0"/>
        <w:spacing w:before="200" w:after="0" w:line="240" w:lineRule="auto"/>
        <w:rPr>
          <w:rFonts w:ascii="Times New Roman" w:hAnsi="Times New Roman" w:cs="Times New Roman"/>
          <w:sz w:val="28"/>
          <w:szCs w:val="28"/>
        </w:rPr>
      </w:pPr>
      <w:r w:rsidRPr="00AC447B">
        <w:rPr>
          <w:rFonts w:ascii="Times New Roman" w:hAnsi="Times New Roman" w:cs="Times New Roman"/>
          <w:sz w:val="28"/>
          <w:szCs w:val="28"/>
        </w:rPr>
        <w:t xml:space="preserve"> </w:t>
      </w:r>
      <w:r w:rsidR="00880A23" w:rsidRPr="00AC447B">
        <w:rPr>
          <w:rFonts w:ascii="Times New Roman" w:hAnsi="Times New Roman" w:cs="Times New Roman"/>
          <w:sz w:val="28"/>
          <w:szCs w:val="28"/>
        </w:rPr>
        <w:t xml:space="preserve">(Основание: </w:t>
      </w:r>
      <w:hyperlink r:id="rId47" w:history="1">
        <w:proofErr w:type="spellStart"/>
        <w:r w:rsidR="00880A23" w:rsidRPr="00AC447B">
          <w:rPr>
            <w:rFonts w:ascii="Times New Roman" w:hAnsi="Times New Roman" w:cs="Times New Roman"/>
            <w:sz w:val="28"/>
            <w:szCs w:val="28"/>
          </w:rPr>
          <w:t>п.п</w:t>
        </w:r>
        <w:proofErr w:type="spellEnd"/>
        <w:r w:rsidR="00880A23" w:rsidRPr="00AC447B">
          <w:rPr>
            <w:rFonts w:ascii="Times New Roman" w:hAnsi="Times New Roman" w:cs="Times New Roman"/>
            <w:sz w:val="28"/>
            <w:szCs w:val="28"/>
          </w:rPr>
          <w:t>. 25</w:t>
        </w:r>
      </w:hyperlink>
      <w:r w:rsidR="00880A23" w:rsidRPr="00AC447B">
        <w:rPr>
          <w:rFonts w:ascii="Times New Roman" w:hAnsi="Times New Roman" w:cs="Times New Roman"/>
          <w:sz w:val="28"/>
          <w:szCs w:val="28"/>
        </w:rPr>
        <w:t xml:space="preserve">, </w:t>
      </w:r>
      <w:hyperlink r:id="rId48" w:history="1">
        <w:r w:rsidR="00880A23" w:rsidRPr="00AC447B">
          <w:rPr>
            <w:rFonts w:ascii="Times New Roman" w:hAnsi="Times New Roman" w:cs="Times New Roman"/>
            <w:sz w:val="28"/>
            <w:szCs w:val="28"/>
          </w:rPr>
          <w:t>34</w:t>
        </w:r>
      </w:hyperlink>
      <w:r w:rsidR="00880A23" w:rsidRPr="00AC447B">
        <w:rPr>
          <w:rFonts w:ascii="Times New Roman" w:hAnsi="Times New Roman" w:cs="Times New Roman"/>
          <w:sz w:val="28"/>
          <w:szCs w:val="28"/>
        </w:rPr>
        <w:t xml:space="preserve">, </w:t>
      </w:r>
      <w:hyperlink r:id="rId49" w:history="1">
        <w:r w:rsidR="00880A23" w:rsidRPr="00AC447B">
          <w:rPr>
            <w:rFonts w:ascii="Times New Roman" w:hAnsi="Times New Roman" w:cs="Times New Roman"/>
            <w:sz w:val="28"/>
            <w:szCs w:val="28"/>
          </w:rPr>
          <w:t>44</w:t>
        </w:r>
      </w:hyperlink>
      <w:r w:rsidR="00880A23" w:rsidRPr="00AC447B">
        <w:rPr>
          <w:rFonts w:ascii="Times New Roman" w:hAnsi="Times New Roman" w:cs="Times New Roman"/>
          <w:sz w:val="28"/>
          <w:szCs w:val="28"/>
        </w:rPr>
        <w:t xml:space="preserve">, </w:t>
      </w:r>
      <w:hyperlink r:id="rId50" w:history="1">
        <w:r w:rsidR="00880A23" w:rsidRPr="00AC447B">
          <w:rPr>
            <w:rFonts w:ascii="Times New Roman" w:hAnsi="Times New Roman" w:cs="Times New Roman"/>
            <w:sz w:val="28"/>
            <w:szCs w:val="28"/>
          </w:rPr>
          <w:t>46</w:t>
        </w:r>
      </w:hyperlink>
      <w:r w:rsidR="00880A23" w:rsidRPr="00AC447B">
        <w:rPr>
          <w:rFonts w:ascii="Times New Roman" w:hAnsi="Times New Roman" w:cs="Times New Roman"/>
          <w:sz w:val="28"/>
          <w:szCs w:val="28"/>
        </w:rPr>
        <w:t xml:space="preserve">, </w:t>
      </w:r>
      <w:hyperlink r:id="rId51" w:history="1">
        <w:r w:rsidR="00880A23" w:rsidRPr="00AC447B">
          <w:rPr>
            <w:rFonts w:ascii="Times New Roman" w:hAnsi="Times New Roman" w:cs="Times New Roman"/>
            <w:sz w:val="28"/>
            <w:szCs w:val="28"/>
          </w:rPr>
          <w:t>51</w:t>
        </w:r>
      </w:hyperlink>
      <w:r w:rsidR="00880A23" w:rsidRPr="00AC447B">
        <w:rPr>
          <w:rFonts w:ascii="Times New Roman" w:hAnsi="Times New Roman" w:cs="Times New Roman"/>
          <w:sz w:val="28"/>
          <w:szCs w:val="28"/>
        </w:rPr>
        <w:t xml:space="preserve">, </w:t>
      </w:r>
      <w:hyperlink r:id="rId52" w:history="1">
        <w:r w:rsidR="00880A23" w:rsidRPr="00AC447B">
          <w:rPr>
            <w:rFonts w:ascii="Times New Roman" w:hAnsi="Times New Roman" w:cs="Times New Roman"/>
            <w:sz w:val="28"/>
            <w:szCs w:val="28"/>
          </w:rPr>
          <w:t>60</w:t>
        </w:r>
      </w:hyperlink>
      <w:r w:rsidR="00880A23" w:rsidRPr="00AC447B">
        <w:rPr>
          <w:rFonts w:ascii="Times New Roman" w:hAnsi="Times New Roman" w:cs="Times New Roman"/>
          <w:sz w:val="28"/>
          <w:szCs w:val="28"/>
        </w:rPr>
        <w:t xml:space="preserve">, </w:t>
      </w:r>
      <w:hyperlink r:id="rId53" w:history="1">
        <w:r w:rsidR="00880A23" w:rsidRPr="00AC447B">
          <w:rPr>
            <w:rFonts w:ascii="Times New Roman" w:hAnsi="Times New Roman" w:cs="Times New Roman"/>
            <w:sz w:val="28"/>
            <w:szCs w:val="28"/>
          </w:rPr>
          <w:t>61</w:t>
        </w:r>
      </w:hyperlink>
      <w:r w:rsidR="00880A23" w:rsidRPr="00AC447B">
        <w:rPr>
          <w:rFonts w:ascii="Times New Roman" w:hAnsi="Times New Roman" w:cs="Times New Roman"/>
          <w:sz w:val="28"/>
          <w:szCs w:val="28"/>
        </w:rPr>
        <w:t xml:space="preserve">, </w:t>
      </w:r>
      <w:hyperlink r:id="rId54" w:history="1">
        <w:r w:rsidR="00880A23" w:rsidRPr="00AC447B">
          <w:rPr>
            <w:rFonts w:ascii="Times New Roman" w:hAnsi="Times New Roman" w:cs="Times New Roman"/>
            <w:sz w:val="28"/>
            <w:szCs w:val="28"/>
          </w:rPr>
          <w:t>63</w:t>
        </w:r>
      </w:hyperlink>
      <w:r w:rsidR="00880A23" w:rsidRPr="00AC447B">
        <w:rPr>
          <w:rFonts w:ascii="Times New Roman" w:hAnsi="Times New Roman" w:cs="Times New Roman"/>
          <w:sz w:val="28"/>
          <w:szCs w:val="28"/>
        </w:rPr>
        <w:t xml:space="preserve">, </w:t>
      </w:r>
      <w:hyperlink r:id="rId55" w:history="1">
        <w:r w:rsidR="00880A23" w:rsidRPr="00AC447B">
          <w:rPr>
            <w:rFonts w:ascii="Times New Roman" w:hAnsi="Times New Roman" w:cs="Times New Roman"/>
            <w:sz w:val="28"/>
            <w:szCs w:val="28"/>
          </w:rPr>
          <w:t>339</w:t>
        </w:r>
      </w:hyperlink>
      <w:r w:rsidR="00880A23" w:rsidRPr="00AC447B">
        <w:rPr>
          <w:rFonts w:ascii="Times New Roman" w:hAnsi="Times New Roman" w:cs="Times New Roman"/>
          <w:sz w:val="28"/>
          <w:szCs w:val="28"/>
        </w:rPr>
        <w:t xml:space="preserve">, </w:t>
      </w:r>
      <w:hyperlink r:id="rId56" w:history="1">
        <w:r w:rsidR="00880A23" w:rsidRPr="00AC447B">
          <w:rPr>
            <w:rFonts w:ascii="Times New Roman" w:hAnsi="Times New Roman" w:cs="Times New Roman"/>
            <w:sz w:val="28"/>
            <w:szCs w:val="28"/>
          </w:rPr>
          <w:t>377</w:t>
        </w:r>
      </w:hyperlink>
      <w:r w:rsidR="00880A23" w:rsidRPr="00AC447B">
        <w:rPr>
          <w:rFonts w:ascii="Times New Roman" w:hAnsi="Times New Roman" w:cs="Times New Roman"/>
          <w:sz w:val="28"/>
          <w:szCs w:val="28"/>
        </w:rPr>
        <w:t xml:space="preserve"> Инструкции N 157н)</w:t>
      </w:r>
    </w:p>
    <w:p w:rsidR="00880A23" w:rsidRPr="00AC447B"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AC447B">
      <w:pPr>
        <w:autoSpaceDE w:val="0"/>
        <w:autoSpaceDN w:val="0"/>
        <w:adjustRightInd w:val="0"/>
        <w:spacing w:before="108" w:after="108" w:line="240" w:lineRule="auto"/>
        <w:ind w:firstLine="708"/>
        <w:jc w:val="both"/>
        <w:outlineLvl w:val="0"/>
        <w:rPr>
          <w:rFonts w:ascii="Times New Roman" w:hAnsi="Times New Roman" w:cs="Times New Roman"/>
          <w:sz w:val="28"/>
          <w:szCs w:val="28"/>
        </w:rPr>
      </w:pPr>
      <w:r w:rsidRPr="00B116D2">
        <w:rPr>
          <w:rFonts w:ascii="Times New Roman" w:hAnsi="Times New Roman" w:cs="Times New Roman"/>
          <w:sz w:val="28"/>
          <w:szCs w:val="28"/>
        </w:rPr>
        <w:t xml:space="preserve">1.14.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октября отчетного года. Инвентаризации проводятся </w:t>
      </w:r>
      <w:r w:rsidR="00AC447B">
        <w:rPr>
          <w:rFonts w:ascii="Times New Roman" w:hAnsi="Times New Roman" w:cs="Times New Roman"/>
          <w:sz w:val="28"/>
          <w:szCs w:val="28"/>
        </w:rPr>
        <w:t xml:space="preserve">в </w:t>
      </w:r>
      <w:r w:rsidR="00AC447B" w:rsidRPr="006D32E8">
        <w:rPr>
          <w:rFonts w:ascii="Times New Roman" w:hAnsi="Times New Roman" w:cs="Times New Roman"/>
          <w:sz w:val="28"/>
          <w:szCs w:val="28"/>
        </w:rPr>
        <w:t xml:space="preserve">соответствии с Положением </w:t>
      </w:r>
      <w:r w:rsidRPr="00B116D2">
        <w:rPr>
          <w:rFonts w:ascii="Times New Roman" w:hAnsi="Times New Roman" w:cs="Times New Roman"/>
          <w:sz w:val="28"/>
          <w:szCs w:val="28"/>
        </w:rPr>
        <w:t>(</w:t>
      </w:r>
      <w:hyperlink w:anchor="sub_1000" w:history="1">
        <w:r w:rsidRPr="00B116D2">
          <w:rPr>
            <w:rFonts w:ascii="Times New Roman" w:hAnsi="Times New Roman" w:cs="Times New Roman"/>
            <w:sz w:val="28"/>
            <w:szCs w:val="28"/>
          </w:rPr>
          <w:t>Приложение</w:t>
        </w:r>
      </w:hyperlink>
      <w:r w:rsidRPr="00B116D2">
        <w:rPr>
          <w:rFonts w:ascii="Times New Roman" w:hAnsi="Times New Roman" w:cs="Times New Roman"/>
          <w:sz w:val="28"/>
          <w:szCs w:val="28"/>
        </w:rPr>
        <w:t xml:space="preserve"> N </w:t>
      </w:r>
      <w:r w:rsidR="0002261E" w:rsidRPr="00B116D2">
        <w:rPr>
          <w:rFonts w:ascii="Times New Roman" w:hAnsi="Times New Roman" w:cs="Times New Roman"/>
          <w:sz w:val="28"/>
          <w:szCs w:val="28"/>
        </w:rPr>
        <w:t>9</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57" w:history="1">
        <w:r w:rsidRPr="00B116D2">
          <w:rPr>
            <w:rFonts w:ascii="Times New Roman" w:hAnsi="Times New Roman" w:cs="Times New Roman"/>
            <w:sz w:val="28"/>
            <w:szCs w:val="28"/>
          </w:rPr>
          <w:t>ч. 3 ст. 11</w:t>
        </w:r>
      </w:hyperlink>
      <w:r w:rsidRPr="00B116D2">
        <w:rPr>
          <w:rFonts w:ascii="Times New Roman" w:hAnsi="Times New Roman" w:cs="Times New Roman"/>
          <w:sz w:val="28"/>
          <w:szCs w:val="28"/>
        </w:rPr>
        <w:t xml:space="preserve"> Закона N  402-ФЗ, </w:t>
      </w:r>
      <w:hyperlink r:id="rId58"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6</w:t>
        </w:r>
      </w:hyperlink>
      <w:r w:rsidRPr="00B116D2">
        <w:rPr>
          <w:rFonts w:ascii="Times New Roman" w:hAnsi="Times New Roman" w:cs="Times New Roman"/>
          <w:sz w:val="28"/>
          <w:szCs w:val="28"/>
        </w:rPr>
        <w:t xml:space="preserve">, </w:t>
      </w:r>
      <w:hyperlink r:id="rId59" w:history="1">
        <w:r w:rsidRPr="00B116D2">
          <w:rPr>
            <w:rFonts w:ascii="Times New Roman" w:hAnsi="Times New Roman" w:cs="Times New Roman"/>
            <w:sz w:val="28"/>
            <w:szCs w:val="28"/>
          </w:rPr>
          <w:t>20</w:t>
        </w:r>
      </w:hyperlink>
      <w:r w:rsidRPr="00B116D2">
        <w:rPr>
          <w:rFonts w:ascii="Times New Roman" w:hAnsi="Times New Roman" w:cs="Times New Roman"/>
          <w:sz w:val="28"/>
          <w:szCs w:val="28"/>
        </w:rPr>
        <w:t xml:space="preserve"> Инструкции N  157н, </w:t>
      </w:r>
      <w:hyperlink r:id="rId60" w:history="1">
        <w:r w:rsidRPr="00B116D2">
          <w:rPr>
            <w:rFonts w:ascii="Times New Roman" w:hAnsi="Times New Roman" w:cs="Times New Roman"/>
            <w:sz w:val="28"/>
            <w:szCs w:val="28"/>
          </w:rPr>
          <w:t>п. 7</w:t>
        </w:r>
      </w:hyperlink>
      <w:r w:rsidRPr="00B116D2">
        <w:rPr>
          <w:rFonts w:ascii="Times New Roman" w:hAnsi="Times New Roman" w:cs="Times New Roman"/>
          <w:sz w:val="28"/>
          <w:szCs w:val="28"/>
        </w:rPr>
        <w:t xml:space="preserve"> Инструкции, утвержденной </w:t>
      </w:r>
      <w:hyperlink r:id="rId61" w:history="1">
        <w:r w:rsidRPr="00B116D2">
          <w:rPr>
            <w:rFonts w:ascii="Times New Roman" w:hAnsi="Times New Roman" w:cs="Times New Roman"/>
            <w:sz w:val="28"/>
            <w:szCs w:val="28"/>
          </w:rPr>
          <w:t>приказом</w:t>
        </w:r>
      </w:hyperlink>
      <w:r w:rsidRPr="00B116D2">
        <w:rPr>
          <w:rFonts w:ascii="Times New Roman" w:hAnsi="Times New Roman" w:cs="Times New Roman"/>
          <w:sz w:val="28"/>
          <w:szCs w:val="28"/>
        </w:rPr>
        <w:t xml:space="preserve"> Минфина России от 28.12.2010 N 191н, </w:t>
      </w:r>
      <w:hyperlink r:id="rId62" w:history="1">
        <w:r w:rsidRPr="00B116D2">
          <w:rPr>
            <w:rFonts w:ascii="Times New Roman" w:hAnsi="Times New Roman" w:cs="Times New Roman"/>
            <w:sz w:val="28"/>
            <w:szCs w:val="28"/>
          </w:rPr>
          <w:t>п. 9</w:t>
        </w:r>
      </w:hyperlink>
      <w:r w:rsidRPr="00B116D2">
        <w:rPr>
          <w:rFonts w:ascii="Times New Roman" w:hAnsi="Times New Roman" w:cs="Times New Roman"/>
          <w:sz w:val="28"/>
          <w:szCs w:val="28"/>
        </w:rPr>
        <w:t xml:space="preserve"> Инструкции, утвержденной </w:t>
      </w:r>
      <w:hyperlink r:id="rId63" w:history="1">
        <w:r w:rsidRPr="00B116D2">
          <w:rPr>
            <w:rFonts w:ascii="Times New Roman" w:hAnsi="Times New Roman" w:cs="Times New Roman"/>
            <w:sz w:val="28"/>
            <w:szCs w:val="28"/>
          </w:rPr>
          <w:t>приказом</w:t>
        </w:r>
      </w:hyperlink>
      <w:r w:rsidRPr="00B116D2">
        <w:rPr>
          <w:rFonts w:ascii="Times New Roman" w:hAnsi="Times New Roman" w:cs="Times New Roman"/>
          <w:sz w:val="28"/>
          <w:szCs w:val="28"/>
        </w:rPr>
        <w:t xml:space="preserve"> Минфина России от 25.03.2011 N 33н.)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02261E">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1.1</w:t>
      </w:r>
      <w:r w:rsidR="0002261E" w:rsidRPr="00B116D2">
        <w:rPr>
          <w:rFonts w:ascii="Times New Roman" w:hAnsi="Times New Roman" w:cs="Times New Roman"/>
          <w:sz w:val="28"/>
          <w:szCs w:val="28"/>
        </w:rPr>
        <w:t>5</w:t>
      </w:r>
      <w:r w:rsidRPr="00B116D2">
        <w:rPr>
          <w:rFonts w:ascii="Times New Roman" w:hAnsi="Times New Roman" w:cs="Times New Roman"/>
          <w:sz w:val="28"/>
          <w:szCs w:val="28"/>
        </w:rPr>
        <w:t>.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w:t>
      </w:r>
      <w:r w:rsidR="0002261E" w:rsidRPr="00B116D2">
        <w:rPr>
          <w:rFonts w:ascii="Times New Roman" w:hAnsi="Times New Roman" w:cs="Times New Roman"/>
          <w:sz w:val="28"/>
          <w:szCs w:val="28"/>
        </w:rPr>
        <w:t xml:space="preserve"> системы </w:t>
      </w:r>
      <w:r w:rsidR="0002261E" w:rsidRPr="00B116D2">
        <w:rPr>
          <w:rFonts w:ascii="Times New Roman" w:hAnsi="Times New Roman" w:cs="Times New Roman"/>
          <w:sz w:val="28"/>
          <w:szCs w:val="28"/>
          <w:lang w:val="en-US"/>
        </w:rPr>
        <w:t>WEB</w:t>
      </w:r>
      <w:r w:rsidR="00F916C1" w:rsidRPr="00B116D2">
        <w:rPr>
          <w:rFonts w:ascii="Times New Roman" w:hAnsi="Times New Roman" w:cs="Times New Roman"/>
          <w:sz w:val="28"/>
          <w:szCs w:val="28"/>
        </w:rPr>
        <w:t>-консолидация</w:t>
      </w:r>
      <w:r w:rsidRPr="00B116D2">
        <w:rPr>
          <w:rFonts w:ascii="Times New Roman" w:hAnsi="Times New Roman" w:cs="Times New Roman"/>
          <w:sz w:val="28"/>
          <w:szCs w:val="28"/>
        </w:rPr>
        <w:t xml:space="preserve">. После утверждения </w:t>
      </w:r>
      <w:r w:rsidR="006D32E8" w:rsidRPr="006D32E8">
        <w:rPr>
          <w:rFonts w:ascii="Times New Roman" w:hAnsi="Times New Roman" w:cs="Times New Roman"/>
          <w:sz w:val="28"/>
          <w:szCs w:val="28"/>
        </w:rPr>
        <w:t>начальником Отдела ЗАГС</w:t>
      </w:r>
      <w:r w:rsidR="006D32E8">
        <w:rPr>
          <w:rFonts w:ascii="Times New Roman" w:hAnsi="Times New Roman" w:cs="Times New Roman"/>
          <w:sz w:val="28"/>
          <w:szCs w:val="28"/>
        </w:rPr>
        <w:t>,</w:t>
      </w:r>
      <w:r w:rsidRPr="006D32E8">
        <w:rPr>
          <w:rFonts w:ascii="Times New Roman" w:hAnsi="Times New Roman" w:cs="Times New Roman"/>
          <w:sz w:val="28"/>
          <w:szCs w:val="28"/>
        </w:rPr>
        <w:t xml:space="preserve"> </w:t>
      </w:r>
      <w:r w:rsidRPr="00B116D2">
        <w:rPr>
          <w:rFonts w:ascii="Times New Roman" w:hAnsi="Times New Roman" w:cs="Times New Roman"/>
          <w:sz w:val="28"/>
          <w:szCs w:val="28"/>
        </w:rPr>
        <w:t>отчетность в установленные сроки представляется в</w:t>
      </w:r>
      <w:r w:rsidR="0002261E" w:rsidRPr="00B116D2">
        <w:rPr>
          <w:rFonts w:ascii="Times New Roman" w:hAnsi="Times New Roman" w:cs="Times New Roman"/>
          <w:sz w:val="28"/>
          <w:szCs w:val="28"/>
        </w:rPr>
        <w:t xml:space="preserve"> Финансовый управлени</w:t>
      </w:r>
      <w:r w:rsidR="00AD32AD" w:rsidRPr="00B116D2">
        <w:rPr>
          <w:rFonts w:ascii="Times New Roman" w:hAnsi="Times New Roman" w:cs="Times New Roman"/>
          <w:sz w:val="28"/>
          <w:szCs w:val="28"/>
        </w:rPr>
        <w:t>е</w:t>
      </w:r>
      <w:r w:rsidR="0002261E" w:rsidRPr="00B116D2">
        <w:rPr>
          <w:rFonts w:ascii="Times New Roman" w:hAnsi="Times New Roman" w:cs="Times New Roman"/>
          <w:sz w:val="28"/>
          <w:szCs w:val="28"/>
        </w:rPr>
        <w:t xml:space="preserve"> администрации города Орска на бумажных носителях.</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64" w:history="1">
        <w:r w:rsidRPr="00B116D2">
          <w:rPr>
            <w:rFonts w:ascii="Times New Roman" w:hAnsi="Times New Roman" w:cs="Times New Roman"/>
            <w:sz w:val="28"/>
            <w:szCs w:val="28"/>
          </w:rPr>
          <w:t>ч. 4 ст. 14</w:t>
        </w:r>
      </w:hyperlink>
      <w:r w:rsidRPr="00B116D2">
        <w:rPr>
          <w:rFonts w:ascii="Times New Roman" w:hAnsi="Times New Roman" w:cs="Times New Roman"/>
          <w:sz w:val="28"/>
          <w:szCs w:val="28"/>
        </w:rPr>
        <w:t xml:space="preserve"> Закона N 402-ФЗ, </w:t>
      </w:r>
      <w:hyperlink r:id="rId65" w:history="1">
        <w:r w:rsidRPr="00B116D2">
          <w:rPr>
            <w:rFonts w:ascii="Times New Roman" w:hAnsi="Times New Roman" w:cs="Times New Roman"/>
            <w:sz w:val="28"/>
            <w:szCs w:val="28"/>
          </w:rPr>
          <w:t>п. 6</w:t>
        </w:r>
      </w:hyperlink>
      <w:r w:rsidRPr="00B116D2">
        <w:rPr>
          <w:rFonts w:ascii="Times New Roman" w:hAnsi="Times New Roman" w:cs="Times New Roman"/>
          <w:sz w:val="28"/>
          <w:szCs w:val="28"/>
        </w:rPr>
        <w:t xml:space="preserve"> Инструкции N 33н, </w:t>
      </w:r>
      <w:hyperlink r:id="rId66"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4</w:t>
        </w:r>
      </w:hyperlink>
      <w:r w:rsidRPr="00B116D2">
        <w:rPr>
          <w:rFonts w:ascii="Times New Roman" w:hAnsi="Times New Roman" w:cs="Times New Roman"/>
          <w:sz w:val="28"/>
          <w:szCs w:val="28"/>
        </w:rPr>
        <w:t xml:space="preserve">, </w:t>
      </w:r>
      <w:hyperlink r:id="rId67" w:history="1">
        <w:r w:rsidRPr="00B116D2">
          <w:rPr>
            <w:rFonts w:ascii="Times New Roman" w:hAnsi="Times New Roman" w:cs="Times New Roman"/>
            <w:sz w:val="28"/>
            <w:szCs w:val="28"/>
          </w:rPr>
          <w:t>5</w:t>
        </w:r>
      </w:hyperlink>
      <w:r w:rsidRPr="00B116D2">
        <w:rPr>
          <w:rFonts w:ascii="Times New Roman" w:hAnsi="Times New Roman" w:cs="Times New Roman"/>
          <w:sz w:val="28"/>
          <w:szCs w:val="28"/>
        </w:rPr>
        <w:t xml:space="preserve"> Инструкции N 191н)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A179BF" w:rsidRPr="00455604" w:rsidRDefault="00880A23" w:rsidP="00A179BF">
      <w:pPr>
        <w:autoSpaceDE w:val="0"/>
        <w:autoSpaceDN w:val="0"/>
        <w:adjustRightInd w:val="0"/>
        <w:spacing w:before="108" w:after="108" w:line="240" w:lineRule="auto"/>
        <w:ind w:firstLine="708"/>
        <w:jc w:val="both"/>
        <w:outlineLvl w:val="0"/>
        <w:rPr>
          <w:rFonts w:ascii="Times New Roman" w:hAnsi="Times New Roman" w:cs="Times New Roman"/>
          <w:sz w:val="28"/>
          <w:szCs w:val="28"/>
        </w:rPr>
      </w:pPr>
      <w:r w:rsidRPr="00455604">
        <w:rPr>
          <w:rFonts w:ascii="Times New Roman" w:hAnsi="Times New Roman" w:cs="Times New Roman"/>
          <w:sz w:val="28"/>
          <w:szCs w:val="28"/>
        </w:rPr>
        <w:t>1.1</w:t>
      </w:r>
      <w:r w:rsidR="00743723" w:rsidRPr="00455604">
        <w:rPr>
          <w:rFonts w:ascii="Times New Roman" w:hAnsi="Times New Roman" w:cs="Times New Roman"/>
          <w:sz w:val="28"/>
          <w:szCs w:val="28"/>
        </w:rPr>
        <w:t>6</w:t>
      </w:r>
      <w:r w:rsidRPr="00455604">
        <w:rPr>
          <w:rFonts w:ascii="Times New Roman" w:hAnsi="Times New Roman" w:cs="Times New Roman"/>
          <w:sz w:val="28"/>
          <w:szCs w:val="28"/>
        </w:rPr>
        <w:t xml:space="preserve">. События после отчетной даты отражаются в учете и отчетности в </w:t>
      </w:r>
      <w:r w:rsidR="00455604" w:rsidRPr="00455604">
        <w:rPr>
          <w:rFonts w:ascii="Times New Roman" w:hAnsi="Times New Roman" w:cs="Times New Roman"/>
          <w:sz w:val="28"/>
          <w:szCs w:val="28"/>
        </w:rPr>
        <w:t>соответствии с п</w:t>
      </w:r>
      <w:r w:rsidR="00AC447B" w:rsidRPr="00455604">
        <w:rPr>
          <w:rFonts w:ascii="Times New Roman" w:hAnsi="Times New Roman" w:cs="Times New Roman"/>
          <w:bCs/>
          <w:color w:val="26282F"/>
          <w:sz w:val="28"/>
          <w:szCs w:val="28"/>
        </w:rPr>
        <w:t>орядк</w:t>
      </w:r>
      <w:r w:rsidR="00455604" w:rsidRPr="00455604">
        <w:rPr>
          <w:rFonts w:ascii="Times New Roman" w:hAnsi="Times New Roman" w:cs="Times New Roman"/>
          <w:bCs/>
          <w:color w:val="26282F"/>
          <w:sz w:val="28"/>
          <w:szCs w:val="28"/>
        </w:rPr>
        <w:t>ом,</w:t>
      </w:r>
      <w:r w:rsidR="00AC447B" w:rsidRPr="00455604">
        <w:rPr>
          <w:rFonts w:ascii="Times New Roman" w:hAnsi="Times New Roman" w:cs="Times New Roman"/>
          <w:bCs/>
          <w:color w:val="26282F"/>
          <w:sz w:val="28"/>
          <w:szCs w:val="28"/>
        </w:rPr>
        <w:t xml:space="preserve"> </w:t>
      </w:r>
      <w:r w:rsidR="00455604" w:rsidRPr="00455604">
        <w:rPr>
          <w:rFonts w:ascii="Times New Roman" w:hAnsi="Times New Roman" w:cs="Times New Roman"/>
          <w:bCs/>
          <w:color w:val="26282F"/>
          <w:sz w:val="28"/>
          <w:szCs w:val="28"/>
        </w:rPr>
        <w:t xml:space="preserve">утвержденным </w:t>
      </w:r>
      <w:r w:rsidR="00A179BF" w:rsidRPr="00455604">
        <w:rPr>
          <w:rFonts w:ascii="Times New Roman" w:hAnsi="Times New Roman" w:cs="Times New Roman"/>
          <w:sz w:val="28"/>
          <w:szCs w:val="28"/>
        </w:rPr>
        <w:t>Положением (</w:t>
      </w:r>
      <w:hyperlink w:anchor="sub_1000" w:history="1">
        <w:r w:rsidRPr="00455604">
          <w:rPr>
            <w:rFonts w:ascii="Times New Roman" w:hAnsi="Times New Roman" w:cs="Times New Roman"/>
            <w:sz w:val="28"/>
            <w:szCs w:val="28"/>
          </w:rPr>
          <w:t>Приложением</w:t>
        </w:r>
      </w:hyperlink>
      <w:r w:rsidRPr="00455604">
        <w:rPr>
          <w:rFonts w:ascii="Times New Roman" w:hAnsi="Times New Roman" w:cs="Times New Roman"/>
          <w:sz w:val="28"/>
          <w:szCs w:val="28"/>
        </w:rPr>
        <w:t xml:space="preserve"> N </w:t>
      </w:r>
      <w:r w:rsidR="001D4730" w:rsidRPr="00455604">
        <w:rPr>
          <w:rFonts w:ascii="Times New Roman" w:hAnsi="Times New Roman" w:cs="Times New Roman"/>
          <w:sz w:val="28"/>
          <w:szCs w:val="28"/>
        </w:rPr>
        <w:t>10</w:t>
      </w:r>
      <w:r w:rsidR="00A179BF" w:rsidRPr="00455604">
        <w:rPr>
          <w:rFonts w:ascii="Times New Roman" w:hAnsi="Times New Roman" w:cs="Times New Roman"/>
          <w:sz w:val="28"/>
          <w:szCs w:val="28"/>
        </w:rPr>
        <w:t>).</w:t>
      </w:r>
    </w:p>
    <w:p w:rsidR="00880A23" w:rsidRPr="00B116D2" w:rsidRDefault="00A179BF" w:rsidP="00455604">
      <w:pPr>
        <w:autoSpaceDE w:val="0"/>
        <w:autoSpaceDN w:val="0"/>
        <w:adjustRightInd w:val="0"/>
        <w:spacing w:before="108" w:after="108" w:line="240" w:lineRule="auto"/>
        <w:outlineLvl w:val="0"/>
        <w:rPr>
          <w:rFonts w:ascii="Times New Roman" w:hAnsi="Times New Roman" w:cs="Times New Roman"/>
          <w:sz w:val="28"/>
          <w:szCs w:val="28"/>
        </w:rPr>
      </w:pPr>
      <w:r>
        <w:rPr>
          <w:rFonts w:ascii="Times New Roman" w:hAnsi="Times New Roman" w:cs="Times New Roman"/>
          <w:sz w:val="28"/>
          <w:szCs w:val="28"/>
        </w:rPr>
        <w:t>(</w:t>
      </w:r>
      <w:r w:rsidR="00880A23" w:rsidRPr="00B116D2">
        <w:rPr>
          <w:rFonts w:ascii="Times New Roman" w:hAnsi="Times New Roman" w:cs="Times New Roman"/>
          <w:sz w:val="28"/>
          <w:szCs w:val="28"/>
        </w:rPr>
        <w:t xml:space="preserve">Основание: </w:t>
      </w:r>
      <w:hyperlink r:id="rId68" w:history="1">
        <w:r w:rsidR="00880A23" w:rsidRPr="00B116D2">
          <w:rPr>
            <w:rFonts w:ascii="Times New Roman" w:hAnsi="Times New Roman" w:cs="Times New Roman"/>
            <w:sz w:val="28"/>
            <w:szCs w:val="28"/>
          </w:rPr>
          <w:t>п. 6</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1.1</w:t>
      </w:r>
      <w:r w:rsidR="00743723">
        <w:rPr>
          <w:rFonts w:ascii="Times New Roman" w:hAnsi="Times New Roman" w:cs="Times New Roman"/>
          <w:sz w:val="28"/>
          <w:szCs w:val="28"/>
        </w:rPr>
        <w:t>7</w:t>
      </w:r>
      <w:r w:rsidRPr="00B116D2">
        <w:rPr>
          <w:rFonts w:ascii="Times New Roman" w:hAnsi="Times New Roman" w:cs="Times New Roman"/>
          <w:sz w:val="28"/>
          <w:szCs w:val="28"/>
        </w:rPr>
        <w:t>. Внутренний финансовый контроль в учреждении осуществляется согласно Положению о внутреннем финансовом контроле (</w:t>
      </w:r>
      <w:hyperlink w:anchor="sub_1000" w:history="1">
        <w:r w:rsidRPr="00B116D2">
          <w:rPr>
            <w:rFonts w:ascii="Times New Roman" w:hAnsi="Times New Roman" w:cs="Times New Roman"/>
            <w:sz w:val="28"/>
            <w:szCs w:val="28"/>
          </w:rPr>
          <w:t>Приложение</w:t>
        </w:r>
      </w:hyperlink>
      <w:r w:rsidRPr="00B116D2">
        <w:rPr>
          <w:rFonts w:ascii="Times New Roman" w:hAnsi="Times New Roman" w:cs="Times New Roman"/>
          <w:sz w:val="28"/>
          <w:szCs w:val="28"/>
        </w:rPr>
        <w:t xml:space="preserve"> N </w:t>
      </w:r>
      <w:r w:rsidR="001D4730" w:rsidRPr="00B116D2">
        <w:rPr>
          <w:rFonts w:ascii="Times New Roman" w:hAnsi="Times New Roman" w:cs="Times New Roman"/>
          <w:sz w:val="28"/>
          <w:szCs w:val="28"/>
        </w:rPr>
        <w:t>11</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69" w:history="1">
        <w:r w:rsidRPr="00B116D2">
          <w:rPr>
            <w:rFonts w:ascii="Times New Roman" w:hAnsi="Times New Roman" w:cs="Times New Roman"/>
            <w:sz w:val="28"/>
            <w:szCs w:val="28"/>
          </w:rPr>
          <w:t>ч. 1 ст. 19</w:t>
        </w:r>
      </w:hyperlink>
      <w:r w:rsidRPr="00B116D2">
        <w:rPr>
          <w:rFonts w:ascii="Times New Roman" w:hAnsi="Times New Roman" w:cs="Times New Roman"/>
          <w:sz w:val="28"/>
          <w:szCs w:val="28"/>
        </w:rPr>
        <w:t xml:space="preserve"> Закона N 402-ФЗ; </w:t>
      </w:r>
      <w:hyperlink r:id="rId70" w:history="1">
        <w:r w:rsidRPr="00B116D2">
          <w:rPr>
            <w:rFonts w:ascii="Times New Roman" w:hAnsi="Times New Roman" w:cs="Times New Roman"/>
            <w:sz w:val="28"/>
            <w:szCs w:val="28"/>
          </w:rPr>
          <w:t>п. 6</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1.1</w:t>
      </w:r>
      <w:r w:rsidR="00743723">
        <w:rPr>
          <w:rFonts w:ascii="Times New Roman" w:hAnsi="Times New Roman" w:cs="Times New Roman"/>
          <w:sz w:val="28"/>
          <w:szCs w:val="28"/>
        </w:rPr>
        <w:t>8</w:t>
      </w:r>
      <w:r w:rsidRPr="00B116D2">
        <w:rPr>
          <w:rFonts w:ascii="Times New Roman" w:hAnsi="Times New Roman" w:cs="Times New Roman"/>
          <w:sz w:val="28"/>
          <w:szCs w:val="28"/>
        </w:rPr>
        <w:t>. Критерии существенности информации в учете и отчетности устанавливаются для целей</w:t>
      </w:r>
      <w:r w:rsidRPr="00B116D2">
        <w:rPr>
          <w:rFonts w:ascii="Times New Roman" w:hAnsi="Times New Roman" w:cs="Times New Roman"/>
          <w:bCs/>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bCs/>
          <w:sz w:val="28"/>
          <w:szCs w:val="28"/>
        </w:rPr>
        <w:t>- признания ошибки;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bCs/>
          <w:sz w:val="28"/>
          <w:szCs w:val="28"/>
        </w:rPr>
        <w:t>- ведения учета в разрезе аналитических счетов</w:t>
      </w:r>
      <w:r w:rsidR="002B13EF">
        <w:rPr>
          <w:rFonts w:ascii="Times New Roman" w:hAnsi="Times New Roman" w:cs="Times New Roman"/>
          <w:bCs/>
          <w:sz w:val="28"/>
          <w:szCs w:val="28"/>
        </w:rPr>
        <w:t>.</w:t>
      </w:r>
    </w:p>
    <w:p w:rsidR="00FC6E9F" w:rsidRDefault="00880A23" w:rsidP="00880A23">
      <w:pPr>
        <w:autoSpaceDE w:val="0"/>
        <w:autoSpaceDN w:val="0"/>
        <w:adjustRightInd w:val="0"/>
        <w:spacing w:after="0" w:line="240" w:lineRule="auto"/>
        <w:ind w:firstLine="720"/>
        <w:jc w:val="both"/>
        <w:rPr>
          <w:rFonts w:ascii="Times New Roman" w:hAnsi="Times New Roman" w:cs="Times New Roman"/>
          <w:color w:val="FF0000"/>
          <w:sz w:val="28"/>
          <w:szCs w:val="28"/>
        </w:rPr>
      </w:pPr>
      <w:r w:rsidRPr="00B116D2">
        <w:rPr>
          <w:rFonts w:ascii="Times New Roman" w:hAnsi="Times New Roman" w:cs="Times New Roman"/>
          <w:sz w:val="28"/>
          <w:szCs w:val="28"/>
        </w:rPr>
        <w:t xml:space="preserve">Существенность ошибки (ошибок) определяется исходя из величины и </w:t>
      </w:r>
      <w:r w:rsidRPr="00FC6E9F">
        <w:rPr>
          <w:rFonts w:ascii="Times New Roman" w:hAnsi="Times New Roman" w:cs="Times New Roman"/>
          <w:sz w:val="28"/>
          <w:szCs w:val="28"/>
        </w:rPr>
        <w:t xml:space="preserve">характера соответствующей статьи (статей) бухгалтерской отчетности в каждом конкретном случае </w:t>
      </w:r>
      <w:r w:rsidRPr="00FC6E9F">
        <w:rPr>
          <w:rFonts w:ascii="Times New Roman" w:hAnsi="Times New Roman" w:cs="Times New Roman"/>
          <w:bCs/>
          <w:sz w:val="28"/>
          <w:szCs w:val="28"/>
        </w:rPr>
        <w:t xml:space="preserve"> главным </w:t>
      </w:r>
      <w:r w:rsidR="00FC6E9F" w:rsidRPr="00FC6E9F">
        <w:rPr>
          <w:rFonts w:ascii="Times New Roman" w:hAnsi="Times New Roman" w:cs="Times New Roman"/>
          <w:bCs/>
          <w:sz w:val="28"/>
          <w:szCs w:val="28"/>
        </w:rPr>
        <w:t>специалистом</w:t>
      </w:r>
      <w:r w:rsidRPr="00FC6E9F">
        <w:rPr>
          <w:rFonts w:ascii="Times New Roman" w:hAnsi="Times New Roman" w:cs="Times New Roman"/>
          <w:bCs/>
          <w:sz w:val="28"/>
          <w:szCs w:val="28"/>
        </w:rPr>
        <w:t xml:space="preserve"> по согласованию с руковод</w:t>
      </w:r>
      <w:r w:rsidR="001D4730" w:rsidRPr="00FC6E9F">
        <w:rPr>
          <w:rFonts w:ascii="Times New Roman" w:hAnsi="Times New Roman" w:cs="Times New Roman"/>
          <w:bCs/>
          <w:sz w:val="28"/>
          <w:szCs w:val="28"/>
        </w:rPr>
        <w:t>ителем</w:t>
      </w:r>
      <w:r w:rsidRPr="00FC6E9F">
        <w:rPr>
          <w:rFonts w:ascii="Times New Roman" w:hAnsi="Times New Roman" w:cs="Times New Roman"/>
          <w:sz w:val="28"/>
          <w:szCs w:val="28"/>
        </w:rPr>
        <w:t xml:space="preserve"> на основании письменного обоснования такого решения.</w:t>
      </w:r>
      <w:r w:rsidR="00EB0933" w:rsidRPr="00FC6E9F">
        <w:rPr>
          <w:rFonts w:ascii="Times New Roman" w:hAnsi="Times New Roman" w:cs="Times New Roman"/>
          <w:sz w:val="28"/>
          <w:szCs w:val="28"/>
        </w:rPr>
        <w:t xml:space="preserve"> </w:t>
      </w:r>
    </w:p>
    <w:p w:rsidR="00880A23" w:rsidRPr="00B116D2" w:rsidRDefault="001D4730"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743723">
        <w:rPr>
          <w:rFonts w:ascii="Times New Roman" w:hAnsi="Times New Roman" w:cs="Times New Roman"/>
          <w:sz w:val="28"/>
          <w:szCs w:val="28"/>
        </w:rPr>
        <w:t>19</w:t>
      </w:r>
      <w:r w:rsidR="00880A23" w:rsidRPr="00B116D2">
        <w:rPr>
          <w:rFonts w:ascii="Times New Roman" w:hAnsi="Times New Roman" w:cs="Times New Roman"/>
          <w:sz w:val="28"/>
          <w:szCs w:val="28"/>
        </w:rPr>
        <w:t>.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880A23" w:rsidRPr="00EB0933" w:rsidRDefault="00880A23" w:rsidP="00880A23">
      <w:pPr>
        <w:autoSpaceDE w:val="0"/>
        <w:autoSpaceDN w:val="0"/>
        <w:adjustRightInd w:val="0"/>
        <w:spacing w:after="0" w:line="240" w:lineRule="auto"/>
        <w:ind w:firstLine="720"/>
        <w:jc w:val="both"/>
        <w:rPr>
          <w:rFonts w:ascii="Times New Roman" w:hAnsi="Times New Roman" w:cs="Times New Roman"/>
          <w:color w:val="FF0000"/>
          <w:sz w:val="28"/>
          <w:szCs w:val="28"/>
        </w:rPr>
      </w:pPr>
      <w:r w:rsidRPr="00B116D2">
        <w:rPr>
          <w:rFonts w:ascii="Times New Roman" w:hAnsi="Times New Roman" w:cs="Times New Roman"/>
          <w:sz w:val="28"/>
          <w:szCs w:val="28"/>
        </w:rPr>
        <w:t>Существенность события после отчетной даты определяется</w:t>
      </w:r>
      <w:r w:rsidRPr="00B116D2">
        <w:rPr>
          <w:rFonts w:ascii="Times New Roman" w:hAnsi="Times New Roman" w:cs="Times New Roman"/>
          <w:bCs/>
          <w:sz w:val="28"/>
          <w:szCs w:val="28"/>
        </w:rPr>
        <w:t xml:space="preserve"> исходя из величины и характера соответствующей статьи (статей) бухгалтерской отчетности </w:t>
      </w:r>
      <w:r w:rsidRPr="00FC6E9F">
        <w:rPr>
          <w:rFonts w:ascii="Times New Roman" w:hAnsi="Times New Roman" w:cs="Times New Roman"/>
          <w:bCs/>
          <w:sz w:val="28"/>
          <w:szCs w:val="28"/>
        </w:rPr>
        <w:t xml:space="preserve">в каждом конкретном случае  главным </w:t>
      </w:r>
      <w:r w:rsidR="00FC6E9F" w:rsidRPr="00FC6E9F">
        <w:rPr>
          <w:rFonts w:ascii="Times New Roman" w:hAnsi="Times New Roman" w:cs="Times New Roman"/>
          <w:bCs/>
          <w:sz w:val="28"/>
          <w:szCs w:val="28"/>
        </w:rPr>
        <w:t>специалистом</w:t>
      </w:r>
      <w:r w:rsidRPr="00FC6E9F">
        <w:rPr>
          <w:rFonts w:ascii="Times New Roman" w:hAnsi="Times New Roman" w:cs="Times New Roman"/>
          <w:bCs/>
          <w:sz w:val="28"/>
          <w:szCs w:val="28"/>
        </w:rPr>
        <w:t xml:space="preserve"> по согласованию с руководителем на основании письменного обоснования такого решения</w:t>
      </w:r>
      <w:r w:rsidR="00EB0933" w:rsidRPr="00FC6E9F">
        <w:rPr>
          <w:rFonts w:ascii="Times New Roman" w:hAnsi="Times New Roman" w:cs="Times New Roman"/>
          <w:bCs/>
          <w:sz w:val="28"/>
          <w:szCs w:val="28"/>
        </w:rPr>
        <w:t>.</w:t>
      </w:r>
    </w:p>
    <w:p w:rsidR="00880A23" w:rsidRPr="00B116D2" w:rsidRDefault="001D4730"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 xml:space="preserve">(Основание: </w:t>
      </w:r>
      <w:hyperlink r:id="rId71" w:history="1">
        <w:r w:rsidR="00880A23" w:rsidRPr="00B116D2">
          <w:rPr>
            <w:rFonts w:ascii="Times New Roman" w:hAnsi="Times New Roman" w:cs="Times New Roman"/>
            <w:sz w:val="28"/>
            <w:szCs w:val="28"/>
          </w:rPr>
          <w:t>п. 6</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8"/>
    </w:p>
    <w:bookmarkEnd w:id="3"/>
    <w:p w:rsidR="00880A23" w:rsidRPr="00EB0933"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B0933">
        <w:rPr>
          <w:rFonts w:ascii="Times New Roman" w:hAnsi="Times New Roman" w:cs="Times New Roman"/>
          <w:b/>
          <w:bCs/>
          <w:sz w:val="28"/>
          <w:szCs w:val="28"/>
        </w:rPr>
        <w:t>2. Учет нефинансовых активов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2.1.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B116D2">
          <w:rPr>
            <w:rFonts w:ascii="Times New Roman" w:hAnsi="Times New Roman" w:cs="Times New Roman"/>
            <w:sz w:val="28"/>
            <w:szCs w:val="28"/>
          </w:rPr>
          <w:t>Приложение</w:t>
        </w:r>
      </w:hyperlink>
      <w:r w:rsidRPr="00B116D2">
        <w:rPr>
          <w:rFonts w:ascii="Times New Roman" w:hAnsi="Times New Roman" w:cs="Times New Roman"/>
          <w:sz w:val="28"/>
          <w:szCs w:val="28"/>
        </w:rPr>
        <w:t xml:space="preserve"> N </w:t>
      </w:r>
      <w:r w:rsidR="001D4730" w:rsidRPr="00B116D2">
        <w:rPr>
          <w:rFonts w:ascii="Times New Roman" w:hAnsi="Times New Roman" w:cs="Times New Roman"/>
          <w:sz w:val="28"/>
          <w:szCs w:val="28"/>
        </w:rPr>
        <w:t>12</w:t>
      </w:r>
      <w:r w:rsidRPr="00B116D2">
        <w:rPr>
          <w:rFonts w:ascii="Times New Roman" w:hAnsi="Times New Roman" w:cs="Times New Roman"/>
          <w:sz w:val="28"/>
          <w:szCs w:val="28"/>
        </w:rPr>
        <w:t>). Данным положением также определяется перечень должностных лиц, имеющих право </w:t>
      </w:r>
      <w:r w:rsidR="009C1547">
        <w:rPr>
          <w:rFonts w:ascii="Times New Roman" w:hAnsi="Times New Roman" w:cs="Times New Roman"/>
          <w:sz w:val="28"/>
          <w:szCs w:val="28"/>
        </w:rPr>
        <w:t xml:space="preserve"> </w:t>
      </w:r>
      <w:r w:rsidRPr="00B116D2">
        <w:rPr>
          <w:rFonts w:ascii="Times New Roman" w:hAnsi="Times New Roman" w:cs="Times New Roman"/>
          <w:sz w:val="28"/>
          <w:szCs w:val="28"/>
        </w:rPr>
        <w:t>подписи доверенностей</w:t>
      </w:r>
      <w:r w:rsidR="009C1547">
        <w:rPr>
          <w:rFonts w:ascii="Times New Roman" w:hAnsi="Times New Roman" w:cs="Times New Roman"/>
          <w:sz w:val="28"/>
          <w:szCs w:val="28"/>
        </w:rPr>
        <w:t xml:space="preserve">, выдачи, </w:t>
      </w:r>
      <w:r w:rsidRPr="00B116D2">
        <w:rPr>
          <w:rFonts w:ascii="Times New Roman" w:hAnsi="Times New Roman" w:cs="Times New Roman"/>
          <w:sz w:val="28"/>
          <w:szCs w:val="28"/>
        </w:rPr>
        <w:t> получения доверенностей.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4" w:name="sub_220"/>
      <w:r w:rsidRPr="00B116D2">
        <w:rPr>
          <w:rFonts w:ascii="Times New Roman" w:hAnsi="Times New Roman" w:cs="Times New Roman"/>
          <w:sz w:val="28"/>
          <w:szCs w:val="28"/>
        </w:rPr>
        <w:t xml:space="preserve">2.2.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 поступлении объектов имущества от </w:t>
      </w:r>
      <w:proofErr w:type="spellStart"/>
      <w:r w:rsidRPr="00B116D2">
        <w:rPr>
          <w:rFonts w:ascii="Times New Roman" w:hAnsi="Times New Roman" w:cs="Times New Roman"/>
          <w:sz w:val="28"/>
          <w:szCs w:val="28"/>
        </w:rPr>
        <w:t>разукомплектации</w:t>
      </w:r>
      <w:proofErr w:type="spellEnd"/>
      <w:r w:rsidRPr="00B116D2">
        <w:rPr>
          <w:rFonts w:ascii="Times New Roman" w:hAnsi="Times New Roman" w:cs="Times New Roman"/>
          <w:sz w:val="28"/>
          <w:szCs w:val="28"/>
        </w:rPr>
        <w:t xml:space="preserve"> (частичной ликвидации) иных объектов нефинансовых активов текущая оценочная стоимость нефинансовых активов определяется комиссией по поступлению и выбытию активов следующим способом:</w:t>
      </w:r>
    </w:p>
    <w:bookmarkEnd w:id="4"/>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 для объектов недвижимости, подлежащих государственной регистрации - на основании</w:t>
      </w:r>
      <w:r w:rsidRPr="00B116D2">
        <w:rPr>
          <w:rFonts w:ascii="Times New Roman" w:hAnsi="Times New Roman" w:cs="Times New Roman"/>
          <w:bCs/>
          <w:sz w:val="28"/>
          <w:szCs w:val="28"/>
        </w:rPr>
        <w:t xml:space="preserve"> оценки, произведенной в соответствии с положениями </w:t>
      </w:r>
      <w:hyperlink r:id="rId72" w:history="1">
        <w:r w:rsidRPr="00B116D2">
          <w:rPr>
            <w:rFonts w:ascii="Times New Roman" w:hAnsi="Times New Roman" w:cs="Times New Roman"/>
            <w:sz w:val="28"/>
            <w:szCs w:val="28"/>
          </w:rPr>
          <w:t>Федерального закона</w:t>
        </w:r>
      </w:hyperlink>
      <w:r w:rsidRPr="00B116D2">
        <w:rPr>
          <w:rFonts w:ascii="Times New Roman" w:hAnsi="Times New Roman" w:cs="Times New Roman"/>
          <w:bCs/>
          <w:sz w:val="28"/>
          <w:szCs w:val="28"/>
        </w:rPr>
        <w:t xml:space="preserve"> от 29.07.1998 г. N 135-ФЗ "Об оценочной деятельности в Российской Федерации";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2) для иных объектов (ранее не </w:t>
      </w:r>
      <w:proofErr w:type="spellStart"/>
      <w:r w:rsidRPr="00B116D2">
        <w:rPr>
          <w:rFonts w:ascii="Times New Roman" w:hAnsi="Times New Roman" w:cs="Times New Roman"/>
          <w:sz w:val="28"/>
          <w:szCs w:val="28"/>
        </w:rPr>
        <w:t>эксплуатировавшихся</w:t>
      </w:r>
      <w:proofErr w:type="spellEnd"/>
      <w:r w:rsidRPr="00B116D2">
        <w:rPr>
          <w:rFonts w:ascii="Times New Roman" w:hAnsi="Times New Roman" w:cs="Times New Roman"/>
          <w:sz w:val="28"/>
          <w:szCs w:val="28"/>
        </w:rPr>
        <w:t>) - на основании</w:t>
      </w:r>
      <w:r w:rsidRPr="00B116D2">
        <w:rPr>
          <w:rFonts w:ascii="Times New Roman" w:hAnsi="Times New Roman" w:cs="Times New Roman"/>
          <w:bCs/>
          <w:sz w:val="28"/>
          <w:szCs w:val="28"/>
        </w:rPr>
        <w:t> данных о ценах на аналогичные материальные ценности, полученных в письменной форме от организаций-изготовителей;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 для иных объектов (бывших в эксплуатации) - на основании</w:t>
      </w:r>
      <w:r w:rsidRPr="00B116D2">
        <w:rPr>
          <w:rFonts w:ascii="Times New Roman" w:hAnsi="Times New Roman" w:cs="Times New Roman"/>
          <w:bCs/>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880A23" w:rsidRPr="00B116D2" w:rsidRDefault="001D4730"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 xml:space="preserve">(Основание: </w:t>
      </w:r>
      <w:hyperlink r:id="rId73" w:history="1">
        <w:proofErr w:type="spellStart"/>
        <w:r w:rsidR="00880A23" w:rsidRPr="00B116D2">
          <w:rPr>
            <w:rFonts w:ascii="Times New Roman" w:hAnsi="Times New Roman" w:cs="Times New Roman"/>
            <w:sz w:val="28"/>
            <w:szCs w:val="28"/>
          </w:rPr>
          <w:t>п.п</w:t>
        </w:r>
        <w:proofErr w:type="spellEnd"/>
        <w:r w:rsidR="00880A23" w:rsidRPr="00B116D2">
          <w:rPr>
            <w:rFonts w:ascii="Times New Roman" w:hAnsi="Times New Roman" w:cs="Times New Roman"/>
            <w:sz w:val="28"/>
            <w:szCs w:val="28"/>
          </w:rPr>
          <w:t>. 25</w:t>
        </w:r>
      </w:hyperlink>
      <w:r w:rsidR="00880A23" w:rsidRPr="00B116D2">
        <w:rPr>
          <w:rFonts w:ascii="Times New Roman" w:hAnsi="Times New Roman" w:cs="Times New Roman"/>
          <w:sz w:val="28"/>
          <w:szCs w:val="28"/>
        </w:rPr>
        <w:t xml:space="preserve">, </w:t>
      </w:r>
      <w:hyperlink r:id="rId74" w:history="1">
        <w:r w:rsidR="00880A23" w:rsidRPr="00B116D2">
          <w:rPr>
            <w:rFonts w:ascii="Times New Roman" w:hAnsi="Times New Roman" w:cs="Times New Roman"/>
            <w:sz w:val="28"/>
            <w:szCs w:val="28"/>
          </w:rPr>
          <w:t>31</w:t>
        </w:r>
      </w:hyperlink>
      <w:r w:rsidR="00880A23" w:rsidRPr="00B116D2">
        <w:rPr>
          <w:rFonts w:ascii="Times New Roman" w:hAnsi="Times New Roman" w:cs="Times New Roman"/>
          <w:sz w:val="28"/>
          <w:szCs w:val="28"/>
        </w:rPr>
        <w:t xml:space="preserve">, </w:t>
      </w:r>
      <w:hyperlink r:id="rId75" w:history="1">
        <w:r w:rsidR="00880A23" w:rsidRPr="00B116D2">
          <w:rPr>
            <w:rFonts w:ascii="Times New Roman" w:hAnsi="Times New Roman" w:cs="Times New Roman"/>
            <w:sz w:val="28"/>
            <w:szCs w:val="28"/>
          </w:rPr>
          <w:t>106</w:t>
        </w:r>
      </w:hyperlink>
      <w:r w:rsidR="00880A23" w:rsidRPr="00B116D2">
        <w:rPr>
          <w:rFonts w:ascii="Times New Roman" w:hAnsi="Times New Roman" w:cs="Times New Roman"/>
          <w:sz w:val="28"/>
          <w:szCs w:val="28"/>
        </w:rPr>
        <w:t xml:space="preserve">, </w:t>
      </w:r>
      <w:hyperlink r:id="rId76" w:history="1">
        <w:r w:rsidR="00880A23" w:rsidRPr="00B116D2">
          <w:rPr>
            <w:rFonts w:ascii="Times New Roman" w:hAnsi="Times New Roman" w:cs="Times New Roman"/>
            <w:sz w:val="28"/>
            <w:szCs w:val="28"/>
          </w:rPr>
          <w:t>357</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5" w:name="sub_230"/>
      <w:r w:rsidRPr="00B116D2">
        <w:rPr>
          <w:rFonts w:ascii="Times New Roman" w:hAnsi="Times New Roman" w:cs="Times New Roman"/>
          <w:sz w:val="28"/>
          <w:szCs w:val="28"/>
        </w:rPr>
        <w:lastRenderedPageBreak/>
        <w:t>2.3. При частичной ликвидации объекта нефинансовых активов расчет стоимости ликвидируемой части объекта осуществляется</w:t>
      </w:r>
      <w:bookmarkEnd w:id="5"/>
      <w:r w:rsidRPr="00B116D2">
        <w:rPr>
          <w:rFonts w:ascii="Times New Roman" w:hAnsi="Times New Roman" w:cs="Times New Roman"/>
          <w:bCs/>
          <w:sz w:val="28"/>
          <w:szCs w:val="28"/>
        </w:rPr>
        <w:t> исходя из стоимости отдельных предметов, входящих в состав сложных объектов основных средств;</w:t>
      </w:r>
    </w:p>
    <w:p w:rsidR="00880A23" w:rsidRPr="00B116D2" w:rsidRDefault="001D4730"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 xml:space="preserve">(Основание: </w:t>
      </w:r>
      <w:hyperlink r:id="rId77" w:history="1">
        <w:proofErr w:type="spellStart"/>
        <w:r w:rsidR="00880A23" w:rsidRPr="00B116D2">
          <w:rPr>
            <w:rFonts w:ascii="Times New Roman" w:hAnsi="Times New Roman" w:cs="Times New Roman"/>
            <w:sz w:val="28"/>
            <w:szCs w:val="28"/>
          </w:rPr>
          <w:t>п.п</w:t>
        </w:r>
        <w:proofErr w:type="spellEnd"/>
        <w:r w:rsidR="00880A23" w:rsidRPr="00B116D2">
          <w:rPr>
            <w:rFonts w:ascii="Times New Roman" w:hAnsi="Times New Roman" w:cs="Times New Roman"/>
            <w:sz w:val="28"/>
            <w:szCs w:val="28"/>
          </w:rPr>
          <w:t>. 27</w:t>
        </w:r>
      </w:hyperlink>
      <w:r w:rsidR="00880A23" w:rsidRPr="00B116D2">
        <w:rPr>
          <w:rFonts w:ascii="Times New Roman" w:hAnsi="Times New Roman" w:cs="Times New Roman"/>
          <w:sz w:val="28"/>
          <w:szCs w:val="28"/>
        </w:rPr>
        <w:t xml:space="preserve">, </w:t>
      </w:r>
      <w:hyperlink r:id="rId78" w:history="1">
        <w:r w:rsidR="00880A23" w:rsidRPr="00B116D2">
          <w:rPr>
            <w:rFonts w:ascii="Times New Roman" w:hAnsi="Times New Roman" w:cs="Times New Roman"/>
            <w:sz w:val="28"/>
            <w:szCs w:val="28"/>
          </w:rPr>
          <w:t>51</w:t>
        </w:r>
      </w:hyperlink>
      <w:r w:rsidR="00880A23" w:rsidRPr="00B116D2">
        <w:rPr>
          <w:rFonts w:ascii="Times New Roman" w:hAnsi="Times New Roman" w:cs="Times New Roman"/>
          <w:sz w:val="28"/>
          <w:szCs w:val="28"/>
        </w:rPr>
        <w:t xml:space="preserve">, </w:t>
      </w:r>
      <w:hyperlink r:id="rId79" w:history="1">
        <w:r w:rsidR="00880A23" w:rsidRPr="00B116D2">
          <w:rPr>
            <w:rFonts w:ascii="Times New Roman" w:hAnsi="Times New Roman" w:cs="Times New Roman"/>
            <w:sz w:val="28"/>
            <w:szCs w:val="28"/>
          </w:rPr>
          <w:t>85</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w:t>
      </w:r>
      <w:r w:rsidR="001D4730" w:rsidRPr="00B116D2">
        <w:rPr>
          <w:rFonts w:ascii="Times New Roman" w:hAnsi="Times New Roman" w:cs="Times New Roman"/>
          <w:sz w:val="28"/>
          <w:szCs w:val="28"/>
        </w:rPr>
        <w:t>,</w:t>
      </w:r>
      <w:r w:rsidRPr="00B116D2">
        <w:rPr>
          <w:rFonts w:ascii="Times New Roman" w:hAnsi="Times New Roman" w:cs="Times New Roman"/>
          <w:sz w:val="28"/>
          <w:szCs w:val="28"/>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80" w:history="1">
        <w:r w:rsidRPr="00B116D2">
          <w:rPr>
            <w:rFonts w:ascii="Times New Roman" w:hAnsi="Times New Roman" w:cs="Times New Roman"/>
            <w:sz w:val="28"/>
            <w:szCs w:val="28"/>
          </w:rPr>
          <w:t>счете 02</w:t>
        </w:r>
      </w:hyperlink>
      <w:r w:rsidRPr="00B116D2">
        <w:rPr>
          <w:rFonts w:ascii="Times New Roman" w:hAnsi="Times New Roman" w:cs="Times New Roman"/>
          <w:sz w:val="28"/>
          <w:szCs w:val="28"/>
        </w:rPr>
        <w:t xml:space="preserve"> "Материальные ценности, принятые на хранение".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81" w:history="1">
        <w:r w:rsidRPr="00B116D2">
          <w:rPr>
            <w:rFonts w:ascii="Times New Roman" w:hAnsi="Times New Roman" w:cs="Times New Roman"/>
            <w:sz w:val="28"/>
            <w:szCs w:val="28"/>
          </w:rPr>
          <w:t>п. 335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2.</w:t>
      </w:r>
      <w:r w:rsidR="00177D88" w:rsidRPr="00B116D2">
        <w:rPr>
          <w:rFonts w:ascii="Times New Roman" w:hAnsi="Times New Roman" w:cs="Times New Roman"/>
          <w:sz w:val="28"/>
          <w:szCs w:val="28"/>
        </w:rPr>
        <w:t>5</w:t>
      </w:r>
      <w:r w:rsidRPr="00B116D2">
        <w:rPr>
          <w:rFonts w:ascii="Times New Roman" w:hAnsi="Times New Roman" w:cs="Times New Roman"/>
          <w:sz w:val="28"/>
          <w:szCs w:val="28"/>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в порядке, аналогичном порядку определения оценочной стоимости.</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82"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220</w:t>
        </w:r>
      </w:hyperlink>
      <w:r w:rsidRPr="00B116D2">
        <w:rPr>
          <w:rFonts w:ascii="Times New Roman" w:hAnsi="Times New Roman" w:cs="Times New Roman"/>
          <w:sz w:val="28"/>
          <w:szCs w:val="28"/>
        </w:rPr>
        <w:t xml:space="preserve">, </w:t>
      </w:r>
      <w:hyperlink r:id="rId83" w:history="1">
        <w:r w:rsidRPr="00B116D2">
          <w:rPr>
            <w:rFonts w:ascii="Times New Roman" w:hAnsi="Times New Roman" w:cs="Times New Roman"/>
            <w:sz w:val="28"/>
            <w:szCs w:val="28"/>
          </w:rPr>
          <w:t>25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FF3504"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 w:name="sub_200"/>
      <w:r w:rsidRPr="00FF3504">
        <w:rPr>
          <w:rFonts w:ascii="Times New Roman" w:hAnsi="Times New Roman" w:cs="Times New Roman"/>
          <w:b/>
          <w:bCs/>
          <w:sz w:val="28"/>
          <w:szCs w:val="28"/>
        </w:rPr>
        <w:t>3. Учет основных средств</w:t>
      </w:r>
    </w:p>
    <w:bookmarkEnd w:id="6"/>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Default="00880A23" w:rsidP="00FF3504">
      <w:pPr>
        <w:autoSpaceDE w:val="0"/>
        <w:autoSpaceDN w:val="0"/>
        <w:adjustRightInd w:val="0"/>
        <w:spacing w:after="0" w:line="240" w:lineRule="auto"/>
        <w:ind w:firstLine="720"/>
        <w:jc w:val="center"/>
        <w:rPr>
          <w:rFonts w:ascii="Times New Roman" w:hAnsi="Times New Roman" w:cs="Times New Roman"/>
          <w:b/>
          <w:bCs/>
          <w:sz w:val="28"/>
          <w:szCs w:val="28"/>
        </w:rPr>
      </w:pPr>
      <w:bookmarkStart w:id="7" w:name="sub_21"/>
      <w:r w:rsidRPr="00FF3504">
        <w:rPr>
          <w:rFonts w:ascii="Times New Roman" w:hAnsi="Times New Roman" w:cs="Times New Roman"/>
          <w:b/>
          <w:bCs/>
          <w:sz w:val="28"/>
          <w:szCs w:val="28"/>
        </w:rPr>
        <w:t>3.1. Порядок принятия объектов основных средств к учету</w:t>
      </w:r>
    </w:p>
    <w:p w:rsidR="00FF3504" w:rsidRPr="00FF3504" w:rsidRDefault="00FF3504" w:rsidP="00FF3504">
      <w:pPr>
        <w:autoSpaceDE w:val="0"/>
        <w:autoSpaceDN w:val="0"/>
        <w:adjustRightInd w:val="0"/>
        <w:spacing w:after="0" w:line="240" w:lineRule="auto"/>
        <w:ind w:firstLine="720"/>
        <w:jc w:val="center"/>
        <w:rPr>
          <w:rFonts w:ascii="Times New Roman" w:hAnsi="Times New Roman" w:cs="Times New Roman"/>
          <w:b/>
          <w:sz w:val="28"/>
          <w:szCs w:val="28"/>
        </w:rPr>
      </w:pPr>
    </w:p>
    <w:bookmarkEnd w:id="7"/>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в объекте основных средств могут содержаться, например, драгоценные металлы, в соответствующей </w:t>
      </w:r>
      <w:hyperlink r:id="rId84" w:history="1">
        <w:r w:rsidRPr="00B116D2">
          <w:rPr>
            <w:rFonts w:ascii="Times New Roman" w:hAnsi="Times New Roman" w:cs="Times New Roman"/>
            <w:sz w:val="28"/>
            <w:szCs w:val="28"/>
          </w:rPr>
          <w:t>графе</w:t>
        </w:r>
      </w:hyperlink>
      <w:r w:rsidRPr="00B116D2">
        <w:rPr>
          <w:rFonts w:ascii="Times New Roman" w:hAnsi="Times New Roman" w:cs="Times New Roman"/>
          <w:sz w:val="28"/>
          <w:szCs w:val="28"/>
        </w:rPr>
        <w:t xml:space="preserve">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Инвентарные номера выбывших с </w:t>
      </w:r>
      <w:r w:rsidRPr="00B116D2">
        <w:rPr>
          <w:rFonts w:ascii="Times New Roman" w:hAnsi="Times New Roman" w:cs="Times New Roman"/>
          <w:sz w:val="28"/>
          <w:szCs w:val="28"/>
        </w:rPr>
        <w:lastRenderedPageBreak/>
        <w:t>балансового учета инвентарных объектов основных средств вновь принятым к учету объектам не присваиваются.</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85" w:history="1">
        <w:r w:rsidRPr="00B116D2">
          <w:rPr>
            <w:rFonts w:ascii="Times New Roman" w:hAnsi="Times New Roman" w:cs="Times New Roman"/>
            <w:sz w:val="28"/>
            <w:szCs w:val="28"/>
          </w:rPr>
          <w:t>п. 46</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1"/>
      <w:r w:rsidRPr="00B116D2">
        <w:rPr>
          <w:rFonts w:ascii="Times New Roman" w:hAnsi="Times New Roman" w:cs="Times New Roman"/>
          <w:sz w:val="28"/>
          <w:szCs w:val="28"/>
        </w:rPr>
        <w:t>3.1.4. Инвентарный номер основного средства состоит из знаков и формируется по следующим правилам:</w:t>
      </w:r>
    </w:p>
    <w:bookmarkEnd w:id="8"/>
    <w:p w:rsidR="00642AE1" w:rsidRPr="00B116D2" w:rsidRDefault="00880A23" w:rsidP="00642AE1">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bCs/>
          <w:sz w:val="28"/>
          <w:szCs w:val="28"/>
        </w:rPr>
        <w:t>- в перв</w:t>
      </w:r>
      <w:r w:rsidR="000C0672" w:rsidRPr="00B116D2">
        <w:rPr>
          <w:rFonts w:ascii="Times New Roman" w:hAnsi="Times New Roman" w:cs="Times New Roman"/>
          <w:bCs/>
          <w:sz w:val="28"/>
          <w:szCs w:val="28"/>
        </w:rPr>
        <w:t>ом</w:t>
      </w:r>
      <w:r w:rsidRPr="00B116D2">
        <w:rPr>
          <w:rFonts w:ascii="Times New Roman" w:hAnsi="Times New Roman" w:cs="Times New Roman"/>
          <w:bCs/>
          <w:sz w:val="28"/>
          <w:szCs w:val="28"/>
        </w:rPr>
        <w:t xml:space="preserve"> знак</w:t>
      </w:r>
      <w:r w:rsidR="000C0672" w:rsidRPr="00B116D2">
        <w:rPr>
          <w:rFonts w:ascii="Times New Roman" w:hAnsi="Times New Roman" w:cs="Times New Roman"/>
          <w:bCs/>
          <w:sz w:val="28"/>
          <w:szCs w:val="28"/>
        </w:rPr>
        <w:t>е</w:t>
      </w:r>
      <w:r w:rsidRPr="00B116D2">
        <w:rPr>
          <w:rFonts w:ascii="Times New Roman" w:hAnsi="Times New Roman" w:cs="Times New Roman"/>
          <w:bCs/>
          <w:sz w:val="28"/>
          <w:szCs w:val="28"/>
        </w:rPr>
        <w:t xml:space="preserve"> указывается </w:t>
      </w:r>
      <w:r w:rsidR="00642AE1" w:rsidRPr="00B116D2">
        <w:rPr>
          <w:rFonts w:ascii="Times New Roman" w:hAnsi="Times New Roman" w:cs="Times New Roman"/>
          <w:bCs/>
          <w:sz w:val="28"/>
          <w:szCs w:val="28"/>
        </w:rPr>
        <w:t xml:space="preserve">код источника финансирования, затем </w:t>
      </w:r>
      <w:r w:rsidR="000C0672" w:rsidRPr="00B116D2">
        <w:rPr>
          <w:rFonts w:ascii="Times New Roman" w:hAnsi="Times New Roman" w:cs="Times New Roman"/>
          <w:bCs/>
          <w:sz w:val="28"/>
          <w:szCs w:val="28"/>
        </w:rPr>
        <w:t>3</w:t>
      </w:r>
      <w:r w:rsidR="00642AE1" w:rsidRPr="00B116D2">
        <w:rPr>
          <w:rFonts w:ascii="Times New Roman" w:hAnsi="Times New Roman" w:cs="Times New Roman"/>
          <w:bCs/>
          <w:sz w:val="28"/>
          <w:szCs w:val="28"/>
        </w:rPr>
        <w:t xml:space="preserve"> знака код с</w:t>
      </w:r>
      <w:r w:rsidRPr="00B116D2">
        <w:rPr>
          <w:rFonts w:ascii="Times New Roman" w:hAnsi="Times New Roman" w:cs="Times New Roman"/>
          <w:bCs/>
          <w:sz w:val="28"/>
          <w:szCs w:val="28"/>
        </w:rPr>
        <w:t>интетического счета</w:t>
      </w:r>
      <w:r w:rsidR="00642AE1" w:rsidRPr="00B116D2">
        <w:rPr>
          <w:rFonts w:ascii="Times New Roman" w:hAnsi="Times New Roman" w:cs="Times New Roman"/>
          <w:bCs/>
          <w:sz w:val="28"/>
          <w:szCs w:val="28"/>
        </w:rPr>
        <w:t xml:space="preserve">, затем </w:t>
      </w:r>
      <w:r w:rsidR="000C0672" w:rsidRPr="00B116D2">
        <w:rPr>
          <w:rFonts w:ascii="Times New Roman" w:hAnsi="Times New Roman" w:cs="Times New Roman"/>
          <w:bCs/>
          <w:sz w:val="28"/>
          <w:szCs w:val="28"/>
        </w:rPr>
        <w:t>2</w:t>
      </w:r>
      <w:r w:rsidR="00642AE1" w:rsidRPr="00B116D2">
        <w:rPr>
          <w:rFonts w:ascii="Times New Roman" w:hAnsi="Times New Roman" w:cs="Times New Roman"/>
          <w:bCs/>
          <w:sz w:val="28"/>
          <w:szCs w:val="28"/>
        </w:rPr>
        <w:t xml:space="preserve"> знака код аналитического счета, последние 3 символа – порядковый номер объекта учета.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Ответственный за присвоение и регистрацию инвентарных номеров вновь поступающим объектам основных </w:t>
      </w:r>
      <w:r w:rsidR="00642AE1" w:rsidRPr="00B116D2">
        <w:rPr>
          <w:rFonts w:ascii="Times New Roman" w:hAnsi="Times New Roman" w:cs="Times New Roman"/>
          <w:sz w:val="28"/>
          <w:szCs w:val="28"/>
        </w:rPr>
        <w:t>–</w:t>
      </w:r>
      <w:r w:rsidRPr="00B116D2">
        <w:rPr>
          <w:rFonts w:ascii="Times New Roman" w:hAnsi="Times New Roman" w:cs="Times New Roman"/>
          <w:sz w:val="28"/>
          <w:szCs w:val="28"/>
        </w:rPr>
        <w:t xml:space="preserve"> </w:t>
      </w:r>
      <w:r w:rsidR="00642AE1" w:rsidRPr="00B116D2">
        <w:rPr>
          <w:rFonts w:ascii="Times New Roman" w:hAnsi="Times New Roman" w:cs="Times New Roman"/>
          <w:sz w:val="28"/>
          <w:szCs w:val="28"/>
        </w:rPr>
        <w:t>главным специалистом, ответственным за ведение бухгалтерского и бюджетного учета</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86" w:history="1">
        <w:r w:rsidRPr="00B116D2">
          <w:rPr>
            <w:rFonts w:ascii="Times New Roman" w:hAnsi="Times New Roman" w:cs="Times New Roman"/>
            <w:sz w:val="28"/>
            <w:szCs w:val="28"/>
          </w:rPr>
          <w:t>п. 46</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 наименование вида объекта указывается </w:t>
      </w:r>
      <w:r w:rsidR="00642AE1" w:rsidRPr="00B116D2">
        <w:rPr>
          <w:rFonts w:ascii="Times New Roman" w:hAnsi="Times New Roman" w:cs="Times New Roman"/>
          <w:sz w:val="28"/>
          <w:szCs w:val="28"/>
        </w:rPr>
        <w:t>при помощи</w:t>
      </w:r>
      <w:r w:rsidRPr="00B116D2">
        <w:rPr>
          <w:rFonts w:ascii="Times New Roman" w:hAnsi="Times New Roman" w:cs="Times New Roman"/>
          <w:sz w:val="28"/>
          <w:szCs w:val="28"/>
        </w:rPr>
        <w:t xml:space="preserve"> сокращений на русском языке в соответствии с документами производителя (в соответствии с техническим паспортом);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 в </w:t>
      </w:r>
      <w:hyperlink r:id="rId87" w:history="1">
        <w:r w:rsidRPr="00B116D2">
          <w:rPr>
            <w:rFonts w:ascii="Times New Roman" w:hAnsi="Times New Roman" w:cs="Times New Roman"/>
            <w:sz w:val="28"/>
            <w:szCs w:val="28"/>
          </w:rPr>
          <w:t>Инвентарной карточке</w:t>
        </w:r>
      </w:hyperlink>
      <w:r w:rsidRPr="00B116D2">
        <w:rPr>
          <w:rFonts w:ascii="Times New Roman" w:hAnsi="Times New Roman" w:cs="Times New Roman"/>
          <w:sz w:val="28"/>
          <w:szCs w:val="28"/>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3.1.6. Документы, подтверждающие факт государственной регистрации зданий, сооружений, автотранспортных средств, самоходной техники, подлежат хранению в</w:t>
      </w:r>
      <w:r w:rsidR="0058241F" w:rsidRPr="00B116D2">
        <w:rPr>
          <w:rFonts w:ascii="Times New Roman" w:hAnsi="Times New Roman" w:cs="Times New Roman"/>
          <w:sz w:val="28"/>
          <w:szCs w:val="28"/>
        </w:rPr>
        <w:t xml:space="preserve"> </w:t>
      </w:r>
      <w:r w:rsidR="00642AE1" w:rsidRPr="00B116D2">
        <w:rPr>
          <w:rFonts w:ascii="Times New Roman" w:hAnsi="Times New Roman" w:cs="Times New Roman"/>
          <w:sz w:val="28"/>
          <w:szCs w:val="28"/>
        </w:rPr>
        <w:t>Отделе ЗАГС</w:t>
      </w:r>
      <w:r w:rsidRPr="00B116D2">
        <w:rPr>
          <w:rFonts w:ascii="Times New Roman" w:hAnsi="Times New Roman" w:cs="Times New Roman"/>
          <w:sz w:val="28"/>
          <w:szCs w:val="28"/>
        </w:rPr>
        <w:t xml:space="preserve">, ответственные за сохранность документов </w:t>
      </w:r>
      <w:r w:rsidR="00642AE1" w:rsidRPr="00B116D2">
        <w:rPr>
          <w:rFonts w:ascii="Times New Roman" w:hAnsi="Times New Roman" w:cs="Times New Roman"/>
          <w:sz w:val="28"/>
          <w:szCs w:val="28"/>
        </w:rPr>
        <w:t>–</w:t>
      </w:r>
      <w:r w:rsidRPr="00B116D2">
        <w:rPr>
          <w:rFonts w:ascii="Times New Roman" w:hAnsi="Times New Roman" w:cs="Times New Roman"/>
          <w:sz w:val="28"/>
          <w:szCs w:val="28"/>
        </w:rPr>
        <w:t xml:space="preserve"> </w:t>
      </w:r>
      <w:r w:rsidR="00642AE1" w:rsidRPr="00B116D2">
        <w:rPr>
          <w:rFonts w:ascii="Times New Roman" w:hAnsi="Times New Roman" w:cs="Times New Roman"/>
          <w:sz w:val="28"/>
          <w:szCs w:val="28"/>
        </w:rPr>
        <w:t>начальник Отдела</w:t>
      </w:r>
      <w:r w:rsidRPr="00B116D2">
        <w:rPr>
          <w:rFonts w:ascii="Times New Roman" w:hAnsi="Times New Roman" w:cs="Times New Roman"/>
          <w:sz w:val="28"/>
          <w:szCs w:val="28"/>
        </w:rPr>
        <w:t>. 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9" w:name="sub_317"/>
      <w:r w:rsidRPr="00B116D2">
        <w:rPr>
          <w:rFonts w:ascii="Times New Roman" w:hAnsi="Times New Roman" w:cs="Times New Roman"/>
          <w:sz w:val="28"/>
          <w:szCs w:val="28"/>
        </w:rPr>
        <w:t xml:space="preserve">3.1.7. При поступлении объектов основных средств по договорам дарения (пожертвования) от юридических и физических лиц, оприходовании неучтенных объектов, выявленных при инвентаризации, поступлении основных средств от </w:t>
      </w:r>
      <w:proofErr w:type="spellStart"/>
      <w:r w:rsidRPr="00B116D2">
        <w:rPr>
          <w:rFonts w:ascii="Times New Roman" w:hAnsi="Times New Roman" w:cs="Times New Roman"/>
          <w:sz w:val="28"/>
          <w:szCs w:val="28"/>
        </w:rPr>
        <w:lastRenderedPageBreak/>
        <w:t>разукомплектации</w:t>
      </w:r>
      <w:proofErr w:type="spellEnd"/>
      <w:r w:rsidRPr="00B116D2">
        <w:rPr>
          <w:rFonts w:ascii="Times New Roman" w:hAnsi="Times New Roman" w:cs="Times New Roman"/>
          <w:sz w:val="28"/>
          <w:szCs w:val="28"/>
        </w:rPr>
        <w:t xml:space="preserve"> (частичной ликвидации) иных основных средств, а также при начислении задолженности по недостаче основных средств текущая оценочная стоимость основных средств определяется комиссией по поступлению и выбытию активов следующим способом:</w:t>
      </w:r>
    </w:p>
    <w:bookmarkEnd w:id="9"/>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 для объектов недвижимости, подлежащих государственной регистрации - на основании оценки, произведенной в установленном порядке;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2) для иных объектов (ранее не </w:t>
      </w:r>
      <w:proofErr w:type="spellStart"/>
      <w:r w:rsidRPr="00B116D2">
        <w:rPr>
          <w:rFonts w:ascii="Times New Roman" w:hAnsi="Times New Roman" w:cs="Times New Roman"/>
          <w:sz w:val="28"/>
          <w:szCs w:val="28"/>
        </w:rPr>
        <w:t>эксплуатировавшихся</w:t>
      </w:r>
      <w:proofErr w:type="spellEnd"/>
      <w:r w:rsidRPr="00B116D2">
        <w:rPr>
          <w:rFonts w:ascii="Times New Roman" w:hAnsi="Times New Roman" w:cs="Times New Roman"/>
          <w:sz w:val="28"/>
          <w:szCs w:val="28"/>
        </w:rPr>
        <w:t>) - на основании: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сведений об уровне цен, имеющиеся у органов государственной статистики;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 для иных объектов (бывших в эксплуатации) - на основании: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данных объявлений о продаже аналогичных объектов в СМИ, с применением поправочного коэффициента</w:t>
      </w:r>
      <w:r w:rsidR="0058241F" w:rsidRPr="00B116D2">
        <w:rPr>
          <w:rFonts w:ascii="Times New Roman" w:hAnsi="Times New Roman" w:cs="Times New Roman"/>
          <w:sz w:val="28"/>
          <w:szCs w:val="28"/>
        </w:rPr>
        <w:t>1,1</w:t>
      </w:r>
      <w:r w:rsidRPr="00B116D2">
        <w:rPr>
          <w:rFonts w:ascii="Times New Roman" w:hAnsi="Times New Roman" w:cs="Times New Roman"/>
          <w:sz w:val="28"/>
          <w:szCs w:val="28"/>
        </w:rPr>
        <w:t xml:space="preserve"> (не мене двух объявлений).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экспертных заключений (при условии документального подтверждения квалификации экспертов).</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88"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25</w:t>
        </w:r>
      </w:hyperlink>
      <w:r w:rsidRPr="00B116D2">
        <w:rPr>
          <w:rFonts w:ascii="Times New Roman" w:hAnsi="Times New Roman" w:cs="Times New Roman"/>
          <w:sz w:val="28"/>
          <w:szCs w:val="28"/>
        </w:rPr>
        <w:t xml:space="preserve">, </w:t>
      </w:r>
      <w:hyperlink r:id="rId89" w:history="1">
        <w:r w:rsidRPr="00B116D2">
          <w:rPr>
            <w:rFonts w:ascii="Times New Roman" w:hAnsi="Times New Roman" w:cs="Times New Roman"/>
            <w:sz w:val="28"/>
            <w:szCs w:val="28"/>
          </w:rPr>
          <w:t>31</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3.1.8. </w:t>
      </w:r>
      <w:r w:rsidRPr="00B116D2">
        <w:rPr>
          <w:rFonts w:ascii="Times New Roman" w:hAnsi="Times New Roman" w:cs="Times New Roman"/>
          <w:bCs/>
          <w:sz w:val="28"/>
          <w:szCs w:val="28"/>
        </w:rPr>
        <w:t>В случае поступления объектов основных средств от организаций государственного сектора, с которыми необходимо производить сверку взаимных расчетов для консолидации бюджетной отчетности, полученные объекты основных средств первоначально принимаются к учету на те же счета учета, что и у передающей стороны. В случае поступления объектов основных средств от организаций государственного сектора, с которыми сверка взаимных расчетов для консолидации бюджетной отчетности не проводится, полученные материальные ценности принимаются к учету в соответствии с нормами действующего законодательства и настоящей учетной политики</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3.1.9.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90"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44</w:t>
        </w:r>
      </w:hyperlink>
      <w:r w:rsidRPr="00B116D2">
        <w:rPr>
          <w:rFonts w:ascii="Times New Roman" w:hAnsi="Times New Roman" w:cs="Times New Roman"/>
          <w:sz w:val="28"/>
          <w:szCs w:val="28"/>
        </w:rPr>
        <w:t xml:space="preserve">, </w:t>
      </w:r>
      <w:hyperlink r:id="rId91" w:history="1">
        <w:r w:rsidRPr="00B116D2">
          <w:rPr>
            <w:rFonts w:ascii="Times New Roman" w:hAnsi="Times New Roman" w:cs="Times New Roman"/>
            <w:sz w:val="28"/>
            <w:szCs w:val="28"/>
          </w:rPr>
          <w:t>45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0" w:name="sub_3110"/>
      <w:r w:rsidRPr="00B116D2">
        <w:rPr>
          <w:rFonts w:ascii="Times New Roman" w:hAnsi="Times New Roman" w:cs="Times New Roman"/>
          <w:sz w:val="28"/>
          <w:szCs w:val="28"/>
        </w:rPr>
        <w:t xml:space="preserve">3.1.10.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92" w:history="1">
        <w:r w:rsidRPr="00B116D2">
          <w:rPr>
            <w:rFonts w:ascii="Times New Roman" w:hAnsi="Times New Roman" w:cs="Times New Roman"/>
            <w:sz w:val="28"/>
            <w:szCs w:val="28"/>
          </w:rPr>
          <w:t>ОКОФ</w:t>
        </w:r>
      </w:hyperlink>
      <w:r w:rsidRPr="00B116D2">
        <w:rPr>
          <w:rFonts w:ascii="Times New Roman" w:hAnsi="Times New Roman" w:cs="Times New Roman"/>
          <w:sz w:val="28"/>
          <w:szCs w:val="28"/>
        </w:rPr>
        <w:t xml:space="preserve">, счет учета, нормативный и оставшийся срок полезного использования. Если счет учета основных средств для полученных объектов, определенный в соответствии с действующим законодательством, не совпадает с данными </w:t>
      </w:r>
      <w:r w:rsidRPr="00B116D2">
        <w:rPr>
          <w:rFonts w:ascii="Times New Roman" w:hAnsi="Times New Roman" w:cs="Times New Roman"/>
          <w:sz w:val="28"/>
          <w:szCs w:val="28"/>
        </w:rPr>
        <w:lastRenderedPageBreak/>
        <w:t>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bookmarkEnd w:id="10"/>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Default="00880A23" w:rsidP="00FF3504">
      <w:pPr>
        <w:autoSpaceDE w:val="0"/>
        <w:autoSpaceDN w:val="0"/>
        <w:adjustRightInd w:val="0"/>
        <w:spacing w:after="0" w:line="240" w:lineRule="auto"/>
        <w:ind w:firstLine="720"/>
        <w:jc w:val="center"/>
        <w:rPr>
          <w:rFonts w:ascii="Times New Roman" w:hAnsi="Times New Roman" w:cs="Times New Roman"/>
          <w:b/>
          <w:bCs/>
          <w:sz w:val="28"/>
          <w:szCs w:val="28"/>
        </w:rPr>
      </w:pPr>
      <w:bookmarkStart w:id="11" w:name="sub_22"/>
      <w:r w:rsidRPr="00FF3504">
        <w:rPr>
          <w:rFonts w:ascii="Times New Roman" w:hAnsi="Times New Roman" w:cs="Times New Roman"/>
          <w:b/>
          <w:bCs/>
          <w:sz w:val="28"/>
          <w:szCs w:val="28"/>
        </w:rPr>
        <w:t>3.2. Порядок проведения ремонта, обслуживания,</w:t>
      </w:r>
      <w:r w:rsidR="004C19C0">
        <w:rPr>
          <w:rFonts w:ascii="Times New Roman" w:hAnsi="Times New Roman" w:cs="Times New Roman"/>
          <w:b/>
          <w:bCs/>
          <w:sz w:val="28"/>
          <w:szCs w:val="28"/>
        </w:rPr>
        <w:t xml:space="preserve"> </w:t>
      </w:r>
      <w:r w:rsidRPr="00FF3504">
        <w:rPr>
          <w:rFonts w:ascii="Times New Roman" w:hAnsi="Times New Roman" w:cs="Times New Roman"/>
          <w:b/>
          <w:bCs/>
          <w:sz w:val="28"/>
          <w:szCs w:val="28"/>
        </w:rPr>
        <w:t>реконструкции, модернизации, дооборудования,</w:t>
      </w:r>
      <w:r w:rsidR="004C19C0">
        <w:rPr>
          <w:rFonts w:ascii="Times New Roman" w:hAnsi="Times New Roman" w:cs="Times New Roman"/>
          <w:b/>
          <w:bCs/>
          <w:sz w:val="28"/>
          <w:szCs w:val="28"/>
        </w:rPr>
        <w:t xml:space="preserve"> </w:t>
      </w:r>
      <w:r w:rsidRPr="00FF3504">
        <w:rPr>
          <w:rFonts w:ascii="Times New Roman" w:hAnsi="Times New Roman" w:cs="Times New Roman"/>
          <w:b/>
          <w:bCs/>
          <w:sz w:val="28"/>
          <w:szCs w:val="28"/>
        </w:rPr>
        <w:t>монтажа объектов основных средств</w:t>
      </w:r>
    </w:p>
    <w:p w:rsidR="004C19C0" w:rsidRPr="00FF3504" w:rsidRDefault="004C19C0" w:rsidP="00FF3504">
      <w:pPr>
        <w:autoSpaceDE w:val="0"/>
        <w:autoSpaceDN w:val="0"/>
        <w:adjustRightInd w:val="0"/>
        <w:spacing w:after="0" w:line="240" w:lineRule="auto"/>
        <w:ind w:firstLine="720"/>
        <w:jc w:val="center"/>
        <w:rPr>
          <w:rFonts w:ascii="Times New Roman" w:hAnsi="Times New Roman" w:cs="Times New Roman"/>
          <w:b/>
          <w:sz w:val="28"/>
          <w:szCs w:val="28"/>
        </w:rPr>
      </w:pPr>
    </w:p>
    <w:bookmarkEnd w:id="11"/>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880A23"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93" w:history="1">
        <w:r w:rsidRPr="00B116D2">
          <w:rPr>
            <w:rFonts w:ascii="Times New Roman" w:hAnsi="Times New Roman" w:cs="Times New Roman"/>
            <w:sz w:val="28"/>
            <w:szCs w:val="28"/>
          </w:rPr>
          <w:t>п. 27</w:t>
        </w:r>
      </w:hyperlink>
      <w:r w:rsidRPr="00B116D2">
        <w:rPr>
          <w:rFonts w:ascii="Times New Roman" w:hAnsi="Times New Roman" w:cs="Times New Roman"/>
          <w:sz w:val="28"/>
          <w:szCs w:val="28"/>
        </w:rPr>
        <w:t xml:space="preserve"> Инструкции N 157н)</w:t>
      </w:r>
    </w:p>
    <w:p w:rsidR="004C19C0" w:rsidRDefault="004C19C0"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w:t>
      </w:r>
      <w:r w:rsidR="007539EA" w:rsidRPr="00B116D2">
        <w:rPr>
          <w:rFonts w:ascii="Times New Roman" w:hAnsi="Times New Roman" w:cs="Times New Roman"/>
          <w:sz w:val="28"/>
          <w:szCs w:val="28"/>
        </w:rPr>
        <w:t xml:space="preserve"> не</w:t>
      </w:r>
      <w:r w:rsidRPr="00B116D2">
        <w:rPr>
          <w:rFonts w:ascii="Times New Roman" w:hAnsi="Times New Roman" w:cs="Times New Roman"/>
          <w:sz w:val="28"/>
          <w:szCs w:val="28"/>
        </w:rPr>
        <w:t xml:space="preserve">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94"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23</w:t>
        </w:r>
      </w:hyperlink>
      <w:r w:rsidRPr="00B116D2">
        <w:rPr>
          <w:rFonts w:ascii="Times New Roman" w:hAnsi="Times New Roman" w:cs="Times New Roman"/>
          <w:sz w:val="28"/>
          <w:szCs w:val="28"/>
        </w:rPr>
        <w:t xml:space="preserve">, </w:t>
      </w:r>
      <w:hyperlink r:id="rId95" w:history="1">
        <w:r w:rsidRPr="00B116D2">
          <w:rPr>
            <w:rFonts w:ascii="Times New Roman" w:hAnsi="Times New Roman" w:cs="Times New Roman"/>
            <w:sz w:val="28"/>
            <w:szCs w:val="28"/>
          </w:rPr>
          <w:t>47</w:t>
        </w:r>
      </w:hyperlink>
      <w:r w:rsidRPr="00B116D2">
        <w:rPr>
          <w:rFonts w:ascii="Times New Roman" w:hAnsi="Times New Roman" w:cs="Times New Roman"/>
          <w:sz w:val="28"/>
          <w:szCs w:val="28"/>
        </w:rPr>
        <w:t xml:space="preserve"> Инструкции N 157н)</w:t>
      </w:r>
    </w:p>
    <w:p w:rsidR="004C19C0" w:rsidRDefault="004C19C0"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2" w:name="sub_323"/>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3.2.3. Затраты на модернизацию, дооборудование, реконструкцию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bookmarkEnd w:id="12"/>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объектов основных средств, подлежат оприходованию и включению в состав материальных запасов по текущей оценочной стоимости.</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96"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25</w:t>
        </w:r>
      </w:hyperlink>
      <w:r w:rsidRPr="00B116D2">
        <w:rPr>
          <w:rFonts w:ascii="Times New Roman" w:hAnsi="Times New Roman" w:cs="Times New Roman"/>
          <w:sz w:val="28"/>
          <w:szCs w:val="28"/>
        </w:rPr>
        <w:t xml:space="preserve">, </w:t>
      </w:r>
      <w:hyperlink r:id="rId97" w:history="1">
        <w:r w:rsidRPr="00B116D2">
          <w:rPr>
            <w:rFonts w:ascii="Times New Roman" w:hAnsi="Times New Roman" w:cs="Times New Roman"/>
            <w:sz w:val="28"/>
            <w:szCs w:val="28"/>
          </w:rPr>
          <w:t>27</w:t>
        </w:r>
      </w:hyperlink>
      <w:r w:rsidRPr="00B116D2">
        <w:rPr>
          <w:rFonts w:ascii="Times New Roman" w:hAnsi="Times New Roman" w:cs="Times New Roman"/>
          <w:sz w:val="28"/>
          <w:szCs w:val="28"/>
        </w:rPr>
        <w:t xml:space="preserve">, </w:t>
      </w:r>
      <w:hyperlink r:id="rId98" w:history="1">
        <w:r w:rsidRPr="00B116D2">
          <w:rPr>
            <w:rFonts w:ascii="Times New Roman" w:hAnsi="Times New Roman" w:cs="Times New Roman"/>
            <w:sz w:val="28"/>
            <w:szCs w:val="28"/>
          </w:rPr>
          <w:t>31</w:t>
        </w:r>
      </w:hyperlink>
      <w:r w:rsidRPr="00B116D2">
        <w:rPr>
          <w:rFonts w:ascii="Times New Roman" w:hAnsi="Times New Roman" w:cs="Times New Roman"/>
          <w:sz w:val="28"/>
          <w:szCs w:val="28"/>
        </w:rPr>
        <w:t xml:space="preserve">, </w:t>
      </w:r>
      <w:hyperlink r:id="rId99" w:history="1">
        <w:r w:rsidRPr="00B116D2">
          <w:rPr>
            <w:rFonts w:ascii="Times New Roman" w:hAnsi="Times New Roman" w:cs="Times New Roman"/>
            <w:sz w:val="28"/>
            <w:szCs w:val="28"/>
          </w:rPr>
          <w:t>106</w:t>
        </w:r>
      </w:hyperlink>
      <w:r w:rsidRPr="00B116D2">
        <w:rPr>
          <w:rFonts w:ascii="Times New Roman" w:hAnsi="Times New Roman" w:cs="Times New Roman"/>
          <w:sz w:val="28"/>
          <w:szCs w:val="28"/>
        </w:rPr>
        <w:t xml:space="preserve"> Инструкции N 157н)</w:t>
      </w:r>
    </w:p>
    <w:p w:rsidR="004C19C0" w:rsidRDefault="004C19C0"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3.2.4. Ремонт, обслуживание, модернизация, дооборудование объектов основных средств производится по распоряжению руководителя на основании </w:t>
      </w:r>
      <w:r w:rsidRPr="00B116D2">
        <w:rPr>
          <w:rFonts w:ascii="Times New Roman" w:hAnsi="Times New Roman" w:cs="Times New Roman"/>
          <w:sz w:val="28"/>
          <w:szCs w:val="28"/>
        </w:rPr>
        <w:lastRenderedPageBreak/>
        <w:t>Заявки лица, ответственного за эксплуатацию соответствующих основных средств. В Заявке приводится следующая информация: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наименования соответствующих объектов и их инвентарные номера;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информация о проведении аналогичных работ в отношении объекта (дата, объем и стоимость работ).</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
      <w:r w:rsidRPr="00B116D2">
        <w:rPr>
          <w:rFonts w:ascii="Times New Roman" w:hAnsi="Times New Roman" w:cs="Times New Roman"/>
          <w:bCs/>
          <w:sz w:val="28"/>
          <w:szCs w:val="28"/>
        </w:rPr>
        <w:t>3.3. </w:t>
      </w:r>
      <w:proofErr w:type="spellStart"/>
      <w:r w:rsidRPr="00B116D2">
        <w:rPr>
          <w:rFonts w:ascii="Times New Roman" w:hAnsi="Times New Roman" w:cs="Times New Roman"/>
          <w:bCs/>
          <w:sz w:val="28"/>
          <w:szCs w:val="28"/>
        </w:rPr>
        <w:t>Разукомплектация</w:t>
      </w:r>
      <w:proofErr w:type="spellEnd"/>
      <w:r w:rsidRPr="00B116D2">
        <w:rPr>
          <w:rFonts w:ascii="Times New Roman" w:hAnsi="Times New Roman" w:cs="Times New Roman"/>
          <w:bCs/>
          <w:sz w:val="28"/>
          <w:szCs w:val="28"/>
        </w:rPr>
        <w:t xml:space="preserve"> (частичная ликвидация) объектов основных средств</w:t>
      </w:r>
    </w:p>
    <w:bookmarkEnd w:id="13"/>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3.3.1. </w:t>
      </w:r>
      <w:proofErr w:type="spellStart"/>
      <w:r w:rsidRPr="00B116D2">
        <w:rPr>
          <w:rFonts w:ascii="Times New Roman" w:hAnsi="Times New Roman" w:cs="Times New Roman"/>
          <w:sz w:val="28"/>
          <w:szCs w:val="28"/>
        </w:rPr>
        <w:t>Разукомплектация</w:t>
      </w:r>
      <w:proofErr w:type="spellEnd"/>
      <w:r w:rsidRPr="00B116D2">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B116D2">
        <w:rPr>
          <w:rFonts w:ascii="Times New Roman" w:hAnsi="Times New Roman" w:cs="Times New Roman"/>
          <w:sz w:val="28"/>
          <w:szCs w:val="28"/>
        </w:rPr>
        <w:t>разукомплектации</w:t>
      </w:r>
      <w:proofErr w:type="spellEnd"/>
      <w:r w:rsidRPr="00B116D2">
        <w:rPr>
          <w:rFonts w:ascii="Times New Roman" w:hAnsi="Times New Roman" w:cs="Times New Roman"/>
          <w:sz w:val="28"/>
          <w:szCs w:val="28"/>
        </w:rPr>
        <w:t xml:space="preserve"> (частичной ликвидации) основного средства (</w:t>
      </w:r>
      <w:hyperlink w:anchor="sub_1000" w:history="1">
        <w:r w:rsidRPr="00B116D2">
          <w:rPr>
            <w:rFonts w:ascii="Times New Roman" w:hAnsi="Times New Roman" w:cs="Times New Roman"/>
            <w:sz w:val="28"/>
            <w:szCs w:val="28"/>
          </w:rPr>
          <w:t>Приложение</w:t>
        </w:r>
      </w:hyperlink>
      <w:r w:rsidRPr="00B116D2">
        <w:rPr>
          <w:rFonts w:ascii="Times New Roman" w:hAnsi="Times New Roman" w:cs="Times New Roman"/>
          <w:sz w:val="28"/>
          <w:szCs w:val="28"/>
        </w:rPr>
        <w:t xml:space="preserve"> N </w:t>
      </w:r>
      <w:r w:rsidR="007C2C65" w:rsidRPr="00B116D2">
        <w:rPr>
          <w:rFonts w:ascii="Times New Roman" w:hAnsi="Times New Roman" w:cs="Times New Roman"/>
          <w:sz w:val="28"/>
          <w:szCs w:val="28"/>
        </w:rPr>
        <w:t>13</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4" w:name="sub_332"/>
      <w:r w:rsidRPr="00B116D2">
        <w:rPr>
          <w:rFonts w:ascii="Times New Roman" w:hAnsi="Times New Roman" w:cs="Times New Roman"/>
          <w:sz w:val="28"/>
          <w:szCs w:val="28"/>
        </w:rPr>
        <w:t xml:space="preserve">3.3.2. Новые объекты нефинансовых активов, приходуемые по результатам </w:t>
      </w:r>
      <w:proofErr w:type="spellStart"/>
      <w:r w:rsidRPr="00B116D2">
        <w:rPr>
          <w:rFonts w:ascii="Times New Roman" w:hAnsi="Times New Roman" w:cs="Times New Roman"/>
          <w:sz w:val="28"/>
          <w:szCs w:val="28"/>
        </w:rPr>
        <w:t>разукомплектации</w:t>
      </w:r>
      <w:proofErr w:type="spellEnd"/>
      <w:r w:rsidRPr="00B116D2">
        <w:rPr>
          <w:rFonts w:ascii="Times New Roman" w:hAnsi="Times New Roman" w:cs="Times New Roman"/>
          <w:sz w:val="28"/>
          <w:szCs w:val="28"/>
        </w:rPr>
        <w:t xml:space="preserve"> (частичной ликвидации), принимаются к учету по оценочной стоимости.</w:t>
      </w:r>
    </w:p>
    <w:bookmarkEnd w:id="14"/>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00"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25</w:t>
        </w:r>
      </w:hyperlink>
      <w:r w:rsidRPr="00B116D2">
        <w:rPr>
          <w:rFonts w:ascii="Times New Roman" w:hAnsi="Times New Roman" w:cs="Times New Roman"/>
          <w:sz w:val="28"/>
          <w:szCs w:val="28"/>
        </w:rPr>
        <w:t xml:space="preserve">, </w:t>
      </w:r>
      <w:hyperlink r:id="rId101" w:history="1">
        <w:r w:rsidRPr="00B116D2">
          <w:rPr>
            <w:rFonts w:ascii="Times New Roman" w:hAnsi="Times New Roman" w:cs="Times New Roman"/>
            <w:sz w:val="28"/>
            <w:szCs w:val="28"/>
          </w:rPr>
          <w:t>31</w:t>
        </w:r>
      </w:hyperlink>
      <w:r w:rsidRPr="00B116D2">
        <w:rPr>
          <w:rFonts w:ascii="Times New Roman" w:hAnsi="Times New Roman" w:cs="Times New Roman"/>
          <w:sz w:val="28"/>
          <w:szCs w:val="28"/>
        </w:rPr>
        <w:t xml:space="preserve">, </w:t>
      </w:r>
      <w:hyperlink r:id="rId102" w:history="1">
        <w:r w:rsidRPr="00B116D2">
          <w:rPr>
            <w:rFonts w:ascii="Times New Roman" w:hAnsi="Times New Roman" w:cs="Times New Roman"/>
            <w:sz w:val="28"/>
            <w:szCs w:val="28"/>
          </w:rPr>
          <w:t>106</w:t>
        </w:r>
      </w:hyperlink>
      <w:r w:rsidRPr="00B116D2">
        <w:rPr>
          <w:rFonts w:ascii="Times New Roman" w:hAnsi="Times New Roman" w:cs="Times New Roman"/>
          <w:sz w:val="28"/>
          <w:szCs w:val="28"/>
        </w:rPr>
        <w:t xml:space="preserve">, </w:t>
      </w:r>
      <w:hyperlink r:id="rId103" w:history="1">
        <w:r w:rsidRPr="00B116D2">
          <w:rPr>
            <w:rFonts w:ascii="Times New Roman" w:hAnsi="Times New Roman" w:cs="Times New Roman"/>
            <w:sz w:val="28"/>
            <w:szCs w:val="28"/>
          </w:rPr>
          <w:t>357</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5" w:name="sub_333"/>
      <w:r w:rsidRPr="00B116D2">
        <w:rPr>
          <w:rFonts w:ascii="Times New Roman" w:hAnsi="Times New Roman" w:cs="Times New Roman"/>
          <w:sz w:val="28"/>
          <w:szCs w:val="28"/>
        </w:rPr>
        <w:t>3.3.3. При частичной ликвидации объекта основных средств расчет стоимости ликвидируемой части объекта осуществляется</w:t>
      </w:r>
      <w:r w:rsidRPr="00B116D2">
        <w:rPr>
          <w:rFonts w:ascii="Times New Roman" w:hAnsi="Times New Roman" w:cs="Times New Roman"/>
          <w:bCs/>
          <w:sz w:val="28"/>
          <w:szCs w:val="28"/>
        </w:rPr>
        <w:t>:</w:t>
      </w:r>
    </w:p>
    <w:bookmarkEnd w:id="15"/>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bCs/>
          <w:sz w:val="28"/>
          <w:szCs w:val="28"/>
        </w:rPr>
        <w:t>- исходя из стоимости отдельных предметов, входящих в состав сложных объектов основных средств (если представляется возможным определить стоимость ликвидируемой части объекта на основании первичных документов, имеющихся в распоряжении организацией);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6" w:name="sub_24"/>
      <w:r w:rsidRPr="00B116D2">
        <w:rPr>
          <w:rFonts w:ascii="Times New Roman" w:hAnsi="Times New Roman" w:cs="Times New Roman"/>
          <w:bCs/>
          <w:sz w:val="28"/>
          <w:szCs w:val="28"/>
        </w:rPr>
        <w:t>3.4. Порядок списания пришедших в негодность основных средств</w:t>
      </w:r>
    </w:p>
    <w:bookmarkEnd w:id="16"/>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3.4.1. В гарантийный период допускается списание основного средства только по чрезвычайным обстоятельствам или с компенсацией расходов за счет виновного лица в порядке, установленном законодательством РФ.</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3.4.2. По истечении гарантийного периода списание основного средства допускается при выполнении следующих условий: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основное средство непригодно для дальнейшего использования;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восстановление основного средства неэффективно.</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Основное средство не может продолжать использоваться по прямому назначению после списания с учета.</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04" w:history="1">
        <w:r w:rsidRPr="00B116D2">
          <w:rPr>
            <w:rFonts w:ascii="Times New Roman" w:hAnsi="Times New Roman" w:cs="Times New Roman"/>
            <w:sz w:val="28"/>
            <w:szCs w:val="28"/>
          </w:rPr>
          <w:t>п. 51</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3.4.3. Решение по вопросу о нецелесообразности (невозможности) дальнейшего использования имущества принимает комиссия по поступлению и выбытию активов. Решение оформляется в виде отдельного документа.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внешних признаков неисправности устройства;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Факт непригодности основного средства для дальнейшего использования по причине морального износа подтверждается путем указания технических </w:t>
      </w:r>
      <w:r w:rsidRPr="00B116D2">
        <w:rPr>
          <w:rFonts w:ascii="Times New Roman" w:hAnsi="Times New Roman" w:cs="Times New Roman"/>
          <w:sz w:val="28"/>
          <w:szCs w:val="28"/>
        </w:rPr>
        <w:lastRenderedPageBreak/>
        <w:t>характеристик, делающих дальнейшую эксплуатацию невозможной или экономически неэффективной.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К решению комиссии прилагаются: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 заключения сотрудников организации, </w:t>
      </w:r>
      <w:r w:rsidR="007C2C65" w:rsidRPr="00B116D2">
        <w:rPr>
          <w:rFonts w:ascii="Times New Roman" w:hAnsi="Times New Roman" w:cs="Times New Roman"/>
          <w:sz w:val="28"/>
          <w:szCs w:val="28"/>
        </w:rPr>
        <w:t>ответственными за эксплуатацию основных средств;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7" w:name="sub_344"/>
      <w:r w:rsidRPr="00B116D2">
        <w:rPr>
          <w:rFonts w:ascii="Times New Roman" w:hAnsi="Times New Roman" w:cs="Times New Roman"/>
          <w:sz w:val="28"/>
          <w:szCs w:val="28"/>
        </w:rPr>
        <w:t>3.4.4. Решение о нецелесообразности (неэффективности) восстановления основного средства принимается комиссией учреждения на основании:</w:t>
      </w:r>
    </w:p>
    <w:bookmarkEnd w:id="17"/>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8" w:name="sub_345"/>
      <w:r w:rsidRPr="00B116D2">
        <w:rPr>
          <w:rFonts w:ascii="Times New Roman" w:hAnsi="Times New Roman" w:cs="Times New Roman"/>
          <w:sz w:val="28"/>
          <w:szCs w:val="28"/>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18"/>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пригодны к использованию в организации;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могут быть реализованы.</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В таком же порядке к учету принимаются отходы (металлолом, макулатура и т.п.), которые могут быть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r w:rsidR="007C2C65"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19" w:name="sub_346"/>
      <w:r w:rsidRPr="00B116D2">
        <w:rPr>
          <w:rFonts w:ascii="Times New Roman" w:hAnsi="Times New Roman" w:cs="Times New Roman"/>
          <w:sz w:val="28"/>
          <w:szCs w:val="28"/>
        </w:rPr>
        <w:t>3.4.6. При ликвидации объекта силами организации составляется Акт о ликвидации (уничтожении) основного средства</w:t>
      </w:r>
      <w:r w:rsidR="007C2C65" w:rsidRPr="00B116D2">
        <w:rPr>
          <w:rFonts w:ascii="Times New Roman" w:hAnsi="Times New Roman" w:cs="Times New Roman"/>
          <w:sz w:val="28"/>
          <w:szCs w:val="28"/>
        </w:rPr>
        <w:t>.</w:t>
      </w:r>
      <w:r w:rsidRPr="00B116D2">
        <w:rPr>
          <w:rFonts w:ascii="Times New Roman" w:hAnsi="Times New Roman" w:cs="Times New Roman"/>
          <w:sz w:val="28"/>
          <w:szCs w:val="28"/>
        </w:rPr>
        <w:t xml:space="preserve"> </w:t>
      </w:r>
    </w:p>
    <w:bookmarkEnd w:id="19"/>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3.4.7. Основные средства, непригодные для дальнейшего использования в деятельности учреждения, выводятся из эксплуатации на основании Акта (</w:t>
      </w:r>
      <w:hyperlink w:anchor="sub_1000" w:history="1">
        <w:r w:rsidRPr="00B116D2">
          <w:rPr>
            <w:rFonts w:ascii="Times New Roman" w:hAnsi="Times New Roman" w:cs="Times New Roman"/>
            <w:sz w:val="28"/>
            <w:szCs w:val="28"/>
          </w:rPr>
          <w:t>Приложение</w:t>
        </w:r>
      </w:hyperlink>
      <w:r w:rsidRPr="00B116D2">
        <w:rPr>
          <w:rFonts w:ascii="Times New Roman" w:hAnsi="Times New Roman" w:cs="Times New Roman"/>
          <w:sz w:val="28"/>
          <w:szCs w:val="28"/>
        </w:rPr>
        <w:t xml:space="preserve"> N </w:t>
      </w:r>
      <w:r w:rsidR="007C2C65" w:rsidRPr="00B116D2">
        <w:rPr>
          <w:rFonts w:ascii="Times New Roman" w:hAnsi="Times New Roman" w:cs="Times New Roman"/>
          <w:sz w:val="28"/>
          <w:szCs w:val="28"/>
        </w:rPr>
        <w:t>14</w:t>
      </w:r>
      <w:r w:rsidRPr="00B116D2">
        <w:rPr>
          <w:rFonts w:ascii="Times New Roman" w:hAnsi="Times New Roman" w:cs="Times New Roman"/>
          <w:sz w:val="28"/>
          <w:szCs w:val="28"/>
        </w:rPr>
        <w:t xml:space="preserve">),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hyperlink r:id="rId105" w:history="1">
        <w:r w:rsidRPr="00B116D2">
          <w:rPr>
            <w:rFonts w:ascii="Times New Roman" w:hAnsi="Times New Roman" w:cs="Times New Roman"/>
            <w:sz w:val="28"/>
            <w:szCs w:val="28"/>
          </w:rPr>
          <w:t>02</w:t>
        </w:r>
      </w:hyperlink>
      <w:r w:rsidRPr="00B116D2">
        <w:rPr>
          <w:rFonts w:ascii="Times New Roman" w:hAnsi="Times New Roman" w:cs="Times New Roman"/>
          <w:sz w:val="28"/>
          <w:szCs w:val="28"/>
        </w:rPr>
        <w:t xml:space="preserve"> "Материальные ценности, принятые на хранение".</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06" w:history="1">
        <w:r w:rsidRPr="00B116D2">
          <w:rPr>
            <w:rFonts w:ascii="Times New Roman" w:hAnsi="Times New Roman" w:cs="Times New Roman"/>
            <w:sz w:val="28"/>
            <w:szCs w:val="28"/>
          </w:rPr>
          <w:t>п. 335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0" w:name="sub_25"/>
      <w:r w:rsidRPr="00B116D2">
        <w:rPr>
          <w:rFonts w:ascii="Times New Roman" w:hAnsi="Times New Roman" w:cs="Times New Roman"/>
          <w:bCs/>
          <w:sz w:val="28"/>
          <w:szCs w:val="28"/>
        </w:rPr>
        <w:t>3.5. Особенности учета приспособлений и принадлежностей к основным средствам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1" w:name="sub_351"/>
      <w:bookmarkEnd w:id="20"/>
      <w:r w:rsidRPr="00B116D2">
        <w:rPr>
          <w:rFonts w:ascii="Times New Roman" w:hAnsi="Times New Roman" w:cs="Times New Roman"/>
          <w:sz w:val="28"/>
          <w:szCs w:val="28"/>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ее следует отразить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B116D2">
        <w:rPr>
          <w:rFonts w:ascii="Times New Roman" w:hAnsi="Times New Roman" w:cs="Times New Roman"/>
          <w:sz w:val="28"/>
          <w:szCs w:val="28"/>
        </w:rPr>
        <w:t>разукомплектации</w:t>
      </w:r>
      <w:proofErr w:type="spellEnd"/>
      <w:r w:rsidRPr="00B116D2">
        <w:rPr>
          <w:rFonts w:ascii="Times New Roman" w:hAnsi="Times New Roman" w:cs="Times New Roman"/>
          <w:sz w:val="28"/>
          <w:szCs w:val="28"/>
        </w:rPr>
        <w:t xml:space="preserve"> (частичной ликвидации) и т.п.</w:t>
      </w:r>
    </w:p>
    <w:bookmarkEnd w:id="21"/>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lastRenderedPageBreak/>
        <w:t xml:space="preserve">(Основание: </w:t>
      </w:r>
      <w:hyperlink r:id="rId107" w:history="1">
        <w:r w:rsidRPr="00B116D2">
          <w:rPr>
            <w:rFonts w:ascii="Times New Roman" w:hAnsi="Times New Roman" w:cs="Times New Roman"/>
            <w:sz w:val="28"/>
            <w:szCs w:val="28"/>
          </w:rPr>
          <w:t>п. 45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2" w:name="sub_352"/>
      <w:r w:rsidRPr="00B116D2">
        <w:rPr>
          <w:rFonts w:ascii="Times New Roman" w:hAnsi="Times New Roman" w:cs="Times New Roman"/>
          <w:sz w:val="28"/>
          <w:szCs w:val="28"/>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bookmarkEnd w:id="22"/>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08" w:history="1">
        <w:r w:rsidRPr="00B116D2">
          <w:rPr>
            <w:rFonts w:ascii="Times New Roman" w:hAnsi="Times New Roman" w:cs="Times New Roman"/>
            <w:sz w:val="28"/>
            <w:szCs w:val="28"/>
          </w:rPr>
          <w:t>п. 46</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3" w:name="sub_353"/>
      <w:r w:rsidRPr="00B116D2">
        <w:rPr>
          <w:rFonts w:ascii="Times New Roman" w:hAnsi="Times New Roman" w:cs="Times New Roman"/>
          <w:sz w:val="28"/>
          <w:szCs w:val="28"/>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3"/>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09" w:history="1">
        <w:r w:rsidRPr="00B116D2">
          <w:rPr>
            <w:rFonts w:ascii="Times New Roman" w:hAnsi="Times New Roman" w:cs="Times New Roman"/>
            <w:sz w:val="28"/>
            <w:szCs w:val="28"/>
          </w:rPr>
          <w:t>п. 23</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4" w:name="sub_354"/>
      <w:r w:rsidRPr="00B116D2">
        <w:rPr>
          <w:rFonts w:ascii="Times New Roman" w:hAnsi="Times New Roman" w:cs="Times New Roman"/>
          <w:sz w:val="28"/>
          <w:szCs w:val="28"/>
        </w:rPr>
        <w:t>3.5.4. В случае закрепления за объектом основных средств новой принадлежности, которой ранее не было в составе этого основного средства, по решению профильной комиссии может увеличиваться балансовая стоимость объекта основных средств.</w:t>
      </w:r>
    </w:p>
    <w:bookmarkEnd w:id="24"/>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10" w:history="1">
        <w:r w:rsidRPr="00B116D2">
          <w:rPr>
            <w:rFonts w:ascii="Times New Roman" w:hAnsi="Times New Roman" w:cs="Times New Roman"/>
            <w:sz w:val="28"/>
            <w:szCs w:val="28"/>
          </w:rPr>
          <w:t>п. 27</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5" w:name="sub_356"/>
      <w:r w:rsidRPr="00B116D2">
        <w:rPr>
          <w:rFonts w:ascii="Times New Roman" w:hAnsi="Times New Roman" w:cs="Times New Roman"/>
          <w:sz w:val="28"/>
          <w:szCs w:val="28"/>
        </w:rPr>
        <w:t xml:space="preserve">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B116D2">
        <w:rPr>
          <w:rFonts w:ascii="Times New Roman" w:hAnsi="Times New Roman" w:cs="Times New Roman"/>
          <w:sz w:val="28"/>
          <w:szCs w:val="28"/>
        </w:rPr>
        <w:t>разукомплектации</w:t>
      </w:r>
      <w:proofErr w:type="spellEnd"/>
      <w:r w:rsidRPr="00B116D2">
        <w:rPr>
          <w:rFonts w:ascii="Times New Roman" w:hAnsi="Times New Roman" w:cs="Times New Roman"/>
          <w:sz w:val="28"/>
          <w:szCs w:val="28"/>
        </w:rPr>
        <w:t>. Факт выбытия принадлежности отражается в Инвентарной карточке.</w:t>
      </w:r>
    </w:p>
    <w:bookmarkEnd w:id="25"/>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3.5.7. Обмен принадлежностей одинакового функционального назначения между двумя объектами основных средств также имеющих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3.5.8. Инвентаризация (проверка наличия) приспособлений и принадлежностей, числящихся в составе основного средства, производится: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при передаче основных средств между материально ответственными лицами;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при поступлении основных средств в организацию.</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6" w:name="sub_359"/>
      <w:r w:rsidRPr="00B116D2">
        <w:rPr>
          <w:rFonts w:ascii="Times New Roman" w:hAnsi="Times New Roman" w:cs="Times New Roman"/>
          <w:sz w:val="28"/>
          <w:szCs w:val="28"/>
        </w:rPr>
        <w:t>3.5.9. В составе приспособлений и принадлежностей учитываются:</w:t>
      </w:r>
    </w:p>
    <w:bookmarkEnd w:id="26"/>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B116D2" w:rsidRPr="00B116D2" w:rsidTr="000779C9">
        <w:tc>
          <w:tcPr>
            <w:tcW w:w="242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Вид основных средств</w:t>
            </w:r>
          </w:p>
        </w:tc>
        <w:tc>
          <w:tcPr>
            <w:tcW w:w="774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Состав приспособлений и принадлежностей</w:t>
            </w:r>
          </w:p>
        </w:tc>
      </w:tr>
      <w:tr w:rsidR="00B116D2" w:rsidRPr="00B116D2" w:rsidTr="000779C9">
        <w:tc>
          <w:tcPr>
            <w:tcW w:w="242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Автотранспортные средства</w:t>
            </w:r>
          </w:p>
        </w:tc>
        <w:tc>
          <w:tcPr>
            <w:tcW w:w="774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домкрат;</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гаечные ключи;</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компрессор (насос);</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буксировочный трос;</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аптечка;</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огнетушитель;</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знак аварийной остановки;</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резиновые (иные) коврики;</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lastRenderedPageBreak/>
              <w:t>- съемные чехлы на сидения;</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канистра;</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xml:space="preserve">- </w:t>
            </w:r>
            <w:r w:rsidR="007C2C65" w:rsidRPr="00B116D2">
              <w:rPr>
                <w:rFonts w:ascii="Times New Roman" w:hAnsi="Times New Roman" w:cs="Times New Roman"/>
                <w:sz w:val="28"/>
                <w:szCs w:val="28"/>
              </w:rPr>
              <w:t>съемный багажник, съемный бокс;</w:t>
            </w:r>
          </w:p>
        </w:tc>
      </w:tr>
      <w:tr w:rsidR="00B116D2" w:rsidRPr="00B116D2" w:rsidTr="000779C9">
        <w:tc>
          <w:tcPr>
            <w:tcW w:w="242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lastRenderedPageBreak/>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сумки и чехлы для переносных компьютеров;</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сумки для проекторов;</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чехлы, сумки и кобуры для радиостанций и сотовых телефонов;</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зарядные устройства для сотовых телефонов, мобильных компьютеров, радиостанций;</w:t>
            </w:r>
          </w:p>
          <w:p w:rsidR="00880A23" w:rsidRPr="00B116D2" w:rsidRDefault="00880A23" w:rsidP="000779C9">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внешние блоки питания для ноутбуков, моноблочных компьютеров;</w:t>
            </w:r>
          </w:p>
        </w:tc>
      </w:tr>
      <w:tr w:rsidR="00B116D2" w:rsidRPr="00B116D2" w:rsidTr="000779C9">
        <w:tc>
          <w:tcPr>
            <w:tcW w:w="242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Фото- и видеотехника</w:t>
            </w:r>
          </w:p>
        </w:tc>
        <w:tc>
          <w:tcPr>
            <w:tcW w:w="774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штативы;</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сумки и чехлы;</w:t>
            </w:r>
          </w:p>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сменная оптика;</w:t>
            </w:r>
          </w:p>
        </w:tc>
      </w:tr>
      <w:tr w:rsidR="00B116D2" w:rsidRPr="00B116D2" w:rsidTr="000779C9">
        <w:tc>
          <w:tcPr>
            <w:tcW w:w="242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xml:space="preserve">Ручной электро- </w:t>
            </w:r>
            <w:proofErr w:type="spellStart"/>
            <w:r w:rsidRPr="00B116D2">
              <w:rPr>
                <w:rFonts w:ascii="Times New Roman" w:hAnsi="Times New Roman" w:cs="Times New Roman"/>
                <w:sz w:val="28"/>
                <w:szCs w:val="28"/>
              </w:rPr>
              <w:t>пневмоинструмент</w:t>
            </w:r>
            <w:proofErr w:type="spellEnd"/>
          </w:p>
        </w:tc>
        <w:tc>
          <w:tcPr>
            <w:tcW w:w="774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сумки (ящики);</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сменные насадки;</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сменные аккумуляторные батареи;</w:t>
            </w:r>
          </w:p>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зарядные устройства;</w:t>
            </w: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Default="00880A23" w:rsidP="00FF3504">
      <w:pPr>
        <w:autoSpaceDE w:val="0"/>
        <w:autoSpaceDN w:val="0"/>
        <w:adjustRightInd w:val="0"/>
        <w:spacing w:after="0" w:line="240" w:lineRule="auto"/>
        <w:ind w:firstLine="720"/>
        <w:jc w:val="center"/>
        <w:rPr>
          <w:rFonts w:ascii="Times New Roman" w:hAnsi="Times New Roman" w:cs="Times New Roman"/>
          <w:b/>
          <w:bCs/>
          <w:sz w:val="28"/>
          <w:szCs w:val="28"/>
        </w:rPr>
      </w:pPr>
      <w:bookmarkStart w:id="27" w:name="sub_26"/>
      <w:r w:rsidRPr="00FF3504">
        <w:rPr>
          <w:rFonts w:ascii="Times New Roman" w:hAnsi="Times New Roman" w:cs="Times New Roman"/>
          <w:b/>
          <w:bCs/>
          <w:sz w:val="28"/>
          <w:szCs w:val="28"/>
        </w:rPr>
        <w:t>3.6. Особенности учета автотранспорта и иной самоходной техники</w:t>
      </w:r>
    </w:p>
    <w:p w:rsidR="00FF3504" w:rsidRPr="00FF3504" w:rsidRDefault="00FF3504" w:rsidP="00FF3504">
      <w:pPr>
        <w:autoSpaceDE w:val="0"/>
        <w:autoSpaceDN w:val="0"/>
        <w:adjustRightInd w:val="0"/>
        <w:spacing w:after="0" w:line="240" w:lineRule="auto"/>
        <w:ind w:firstLine="720"/>
        <w:jc w:val="center"/>
        <w:rPr>
          <w:rFonts w:ascii="Times New Roman" w:hAnsi="Times New Roman" w:cs="Times New Roman"/>
          <w:b/>
          <w:sz w:val="28"/>
          <w:szCs w:val="28"/>
        </w:rPr>
      </w:pPr>
    </w:p>
    <w:bookmarkEnd w:id="27"/>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3.6.1. Контроль за сроками и объемами работ по плановому техническому обслуживанию автомобилей и иной с</w:t>
      </w:r>
      <w:r w:rsidR="000779C9" w:rsidRPr="00B116D2">
        <w:rPr>
          <w:rFonts w:ascii="Times New Roman" w:hAnsi="Times New Roman" w:cs="Times New Roman"/>
          <w:sz w:val="28"/>
          <w:szCs w:val="28"/>
        </w:rPr>
        <w:t>амоходной техники возложить на водителя</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3.6.3. Для каждой единицы техники в Инвентарной карточке фиксируются данные о нормах расхода топлива и о предельном </w:t>
      </w:r>
      <w:proofErr w:type="spellStart"/>
      <w:r w:rsidRPr="00B116D2">
        <w:rPr>
          <w:rFonts w:ascii="Times New Roman" w:hAnsi="Times New Roman" w:cs="Times New Roman"/>
          <w:sz w:val="28"/>
          <w:szCs w:val="28"/>
        </w:rPr>
        <w:t>межсервисном</w:t>
      </w:r>
      <w:proofErr w:type="spellEnd"/>
      <w:r w:rsidRPr="00B116D2">
        <w:rPr>
          <w:rFonts w:ascii="Times New Roman" w:hAnsi="Times New Roman" w:cs="Times New Roman"/>
          <w:sz w:val="28"/>
          <w:szCs w:val="28"/>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8" w:name="sub_364"/>
      <w:r w:rsidRPr="00B116D2">
        <w:rPr>
          <w:rFonts w:ascii="Times New Roman" w:hAnsi="Times New Roman" w:cs="Times New Roman"/>
          <w:sz w:val="28"/>
          <w:szCs w:val="28"/>
        </w:rPr>
        <w:t>3.6.4. Устанавливаемое на автомобили (самоходную технику) дополнительное оборудование может быть классифицировано как:</w:t>
      </w:r>
    </w:p>
    <w:bookmarkEnd w:id="28"/>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дооборудование (стоимость дополнительного оборудования увеличивает балансовую стоимость основного средства).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В отдельных случаях дополнительное оборудование может учитываться аналогично приспособлениям (принадлежностям).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29" w:name="sub_365"/>
      <w:r w:rsidRPr="00B116D2">
        <w:rPr>
          <w:rFonts w:ascii="Times New Roman" w:hAnsi="Times New Roman" w:cs="Times New Roman"/>
          <w:sz w:val="28"/>
          <w:szCs w:val="28"/>
        </w:rPr>
        <w:t>3.6.5.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bookmarkEnd w:id="29"/>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w:t>
      </w:r>
      <w:r w:rsidRPr="00B116D2">
        <w:rPr>
          <w:rFonts w:ascii="Times New Roman" w:hAnsi="Times New Roman" w:cs="Times New Roman"/>
          <w:sz w:val="28"/>
          <w:szCs w:val="28"/>
        </w:rPr>
        <w:lastRenderedPageBreak/>
        <w:t xml:space="preserve">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B116D2">
        <w:rPr>
          <w:rFonts w:ascii="Times New Roman" w:hAnsi="Times New Roman" w:cs="Times New Roman"/>
          <w:sz w:val="28"/>
          <w:szCs w:val="28"/>
        </w:rPr>
        <w:t>разукомплектации</w:t>
      </w:r>
      <w:proofErr w:type="spellEnd"/>
      <w:r w:rsidRPr="00B116D2">
        <w:rPr>
          <w:rFonts w:ascii="Times New Roman" w:hAnsi="Times New Roman" w:cs="Times New Roman"/>
          <w:sz w:val="28"/>
          <w:szCs w:val="28"/>
        </w:rPr>
        <w:t>, пропорционально пересчитывается сумма начисленной амортизации.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30" w:name="sub_367"/>
      <w:r w:rsidRPr="00B116D2">
        <w:rPr>
          <w:rFonts w:ascii="Times New Roman" w:hAnsi="Times New Roman" w:cs="Times New Roman"/>
          <w:sz w:val="28"/>
          <w:szCs w:val="28"/>
        </w:rPr>
        <w:t>3.6.7. Дополнительное оборудование, устанавливаемое на автомобиль, классифицируется следующим образом:</w:t>
      </w:r>
    </w:p>
    <w:bookmarkEnd w:id="30"/>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9"/>
        <w:gridCol w:w="1947"/>
        <w:gridCol w:w="1946"/>
        <w:gridCol w:w="2526"/>
      </w:tblGrid>
      <w:tr w:rsidR="00B116D2" w:rsidRPr="00B116D2">
        <w:tc>
          <w:tcPr>
            <w:tcW w:w="3779"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Дооборудование автомобиля</w:t>
            </w:r>
          </w:p>
        </w:tc>
        <w:tc>
          <w:tcPr>
            <w:tcW w:w="252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Списывается на расходы (затраты) организации</w:t>
            </w:r>
          </w:p>
        </w:tc>
      </w:tr>
      <w:tr w:rsidR="00B116D2" w:rsidRPr="00B116D2">
        <w:tc>
          <w:tcPr>
            <w:tcW w:w="3779"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c>
          <w:tcPr>
            <w:tcW w:w="3779"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c>
          <w:tcPr>
            <w:tcW w:w="3779"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c>
          <w:tcPr>
            <w:tcW w:w="3779"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Автосигнализация</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c>
          <w:tcPr>
            <w:tcW w:w="3779"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Навигатор</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tc>
          <w:tcPr>
            <w:tcW w:w="3779"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roofErr w:type="spellStart"/>
            <w:r w:rsidRPr="00B116D2">
              <w:rPr>
                <w:rFonts w:ascii="Times New Roman" w:hAnsi="Times New Roman" w:cs="Times New Roman"/>
                <w:sz w:val="28"/>
                <w:szCs w:val="28"/>
              </w:rPr>
              <w:t>Спецсигнал</w:t>
            </w:r>
            <w:proofErr w:type="spellEnd"/>
            <w:r w:rsidRPr="00B116D2">
              <w:rPr>
                <w:rFonts w:ascii="Times New Roman" w:hAnsi="Times New Roman" w:cs="Times New Roman"/>
                <w:sz w:val="28"/>
                <w:szCs w:val="28"/>
              </w:rPr>
              <w:t xml:space="preserve"> световой</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tc>
          <w:tcPr>
            <w:tcW w:w="3779"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tc>
          <w:tcPr>
            <w:tcW w:w="3779" w:type="dxa"/>
            <w:tcBorders>
              <w:top w:val="single" w:sz="4" w:space="0" w:color="auto"/>
              <w:bottom w:val="single" w:sz="4" w:space="0" w:color="auto"/>
              <w:right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Трос буксировочный</w:t>
            </w:r>
          </w:p>
        </w:tc>
        <w:tc>
          <w:tcPr>
            <w:tcW w:w="1947"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880A23"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tc>
          <w:tcPr>
            <w:tcW w:w="3779" w:type="dxa"/>
            <w:tcBorders>
              <w:top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Аптечка</w:t>
            </w:r>
          </w:p>
        </w:tc>
        <w:tc>
          <w:tcPr>
            <w:tcW w:w="1947"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c>
          <w:tcPr>
            <w:tcW w:w="3779" w:type="dxa"/>
            <w:tcBorders>
              <w:top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Чехлы автомобильные</w:t>
            </w:r>
          </w:p>
        </w:tc>
        <w:tc>
          <w:tcPr>
            <w:tcW w:w="1947"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tc>
          <w:tcPr>
            <w:tcW w:w="3779" w:type="dxa"/>
            <w:tcBorders>
              <w:top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Огнетушитель</w:t>
            </w:r>
          </w:p>
        </w:tc>
        <w:tc>
          <w:tcPr>
            <w:tcW w:w="1947"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c>
          <w:tcPr>
            <w:tcW w:w="3779" w:type="dxa"/>
            <w:tcBorders>
              <w:top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Коврик резиновый</w:t>
            </w:r>
          </w:p>
        </w:tc>
        <w:tc>
          <w:tcPr>
            <w:tcW w:w="1947"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tc>
          <w:tcPr>
            <w:tcW w:w="3779" w:type="dxa"/>
            <w:tcBorders>
              <w:top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Знак аварийной остановки</w:t>
            </w:r>
          </w:p>
        </w:tc>
        <w:tc>
          <w:tcPr>
            <w:tcW w:w="1947"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c>
          <w:tcPr>
            <w:tcW w:w="3779" w:type="dxa"/>
            <w:tcBorders>
              <w:top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Компрессор автомобильный</w:t>
            </w:r>
          </w:p>
        </w:tc>
        <w:tc>
          <w:tcPr>
            <w:tcW w:w="1947"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0779C9" w:rsidRPr="00B116D2" w:rsidRDefault="000779C9" w:rsidP="00880A23">
            <w:pPr>
              <w:autoSpaceDE w:val="0"/>
              <w:autoSpaceDN w:val="0"/>
              <w:adjustRightInd w:val="0"/>
              <w:spacing w:after="0" w:line="240" w:lineRule="auto"/>
              <w:jc w:val="both"/>
              <w:rPr>
                <w:rFonts w:ascii="Times New Roman" w:hAnsi="Times New Roman" w:cs="Times New Roman"/>
                <w:sz w:val="28"/>
                <w:szCs w:val="28"/>
              </w:rPr>
            </w:pP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FF3504" w:rsidRDefault="00880A23" w:rsidP="00FF3504">
      <w:pPr>
        <w:autoSpaceDE w:val="0"/>
        <w:autoSpaceDN w:val="0"/>
        <w:adjustRightInd w:val="0"/>
        <w:spacing w:after="0" w:line="240" w:lineRule="auto"/>
        <w:ind w:firstLine="720"/>
        <w:jc w:val="center"/>
        <w:rPr>
          <w:rFonts w:ascii="Times New Roman" w:hAnsi="Times New Roman" w:cs="Times New Roman"/>
          <w:b/>
          <w:sz w:val="28"/>
          <w:szCs w:val="28"/>
        </w:rPr>
      </w:pPr>
      <w:bookmarkStart w:id="31" w:name="sub_27"/>
      <w:r w:rsidRPr="00FF3504">
        <w:rPr>
          <w:rFonts w:ascii="Times New Roman" w:hAnsi="Times New Roman" w:cs="Times New Roman"/>
          <w:b/>
          <w:bCs/>
          <w:sz w:val="28"/>
          <w:szCs w:val="28"/>
        </w:rPr>
        <w:t>3.7. Особенности учета персональных компьютеров и иной вычислительной техники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32" w:name="sub_371"/>
      <w:bookmarkEnd w:id="31"/>
      <w:r w:rsidRPr="00B116D2">
        <w:rPr>
          <w:rFonts w:ascii="Times New Roman" w:hAnsi="Times New Roman" w:cs="Times New Roman"/>
          <w:sz w:val="28"/>
          <w:szCs w:val="28"/>
        </w:rPr>
        <w:t>3.7.1. Мониторы, системные блоки и соответствующие компьютерные принадлежности учитываются</w:t>
      </w:r>
      <w:r w:rsidR="00275410" w:rsidRPr="00B116D2">
        <w:rPr>
          <w:rFonts w:ascii="Times New Roman" w:hAnsi="Times New Roman" w:cs="Times New Roman"/>
          <w:sz w:val="28"/>
          <w:szCs w:val="28"/>
        </w:rPr>
        <w:t xml:space="preserve"> как самостоятельные объекты основных средств</w:t>
      </w:r>
      <w:r w:rsidR="00FF3504">
        <w:rPr>
          <w:rFonts w:ascii="Times New Roman" w:hAnsi="Times New Roman" w:cs="Times New Roman"/>
          <w:sz w:val="28"/>
          <w:szCs w:val="28"/>
        </w:rPr>
        <w:t>.</w:t>
      </w:r>
      <w:r w:rsidRPr="00B116D2">
        <w:rPr>
          <w:rFonts w:ascii="Times New Roman" w:hAnsi="Times New Roman" w:cs="Times New Roman"/>
          <w:sz w:val="28"/>
          <w:szCs w:val="28"/>
        </w:rPr>
        <w:t xml:space="preserve"> Иные компоненты персональных компьютеров могут классифицироваться как:</w:t>
      </w:r>
    </w:p>
    <w:bookmarkEnd w:id="32"/>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самостоятельные объекты основных средств;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составные части АРМ.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33" w:name="sub_372"/>
      <w:r w:rsidRPr="00B116D2">
        <w:rPr>
          <w:rFonts w:ascii="Times New Roman" w:hAnsi="Times New Roman" w:cs="Times New Roman"/>
          <w:sz w:val="28"/>
          <w:szCs w:val="28"/>
        </w:rPr>
        <w:t>3.7.2. 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34" w:name="sub_373"/>
      <w:bookmarkEnd w:id="33"/>
      <w:r w:rsidRPr="00B116D2">
        <w:rPr>
          <w:rFonts w:ascii="Times New Roman" w:hAnsi="Times New Roman" w:cs="Times New Roman"/>
          <w:sz w:val="28"/>
          <w:szCs w:val="28"/>
        </w:rPr>
        <w:t>3.7.3. Компоненты вычислительной техники классифицируются следующим:</w:t>
      </w:r>
    </w:p>
    <w:bookmarkEnd w:id="34"/>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5"/>
        <w:gridCol w:w="1926"/>
        <w:gridCol w:w="1925"/>
        <w:gridCol w:w="2074"/>
      </w:tblGrid>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Составная часть АРМ</w:t>
            </w: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Принадлежность</w:t>
            </w: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lastRenderedPageBreak/>
              <w:t>Системный блок</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hyperlink w:anchor="sub_1" w:history="1">
              <w:r w:rsidRPr="00B116D2">
                <w:rPr>
                  <w:rFonts w:ascii="Times New Roman" w:hAnsi="Times New Roman" w:cs="Times New Roman"/>
                  <w:sz w:val="28"/>
                  <w:szCs w:val="28"/>
                </w:rPr>
                <w:t>*(1)</w:t>
              </w:r>
            </w:hyperlink>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Монитор</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Принтер</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CD2366"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Сканер</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CD2366"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275410">
            <w:pPr>
              <w:autoSpaceDE w:val="0"/>
              <w:autoSpaceDN w:val="0"/>
              <w:adjustRightInd w:val="0"/>
              <w:spacing w:after="0" w:line="240" w:lineRule="auto"/>
              <w:jc w:val="center"/>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CD2366"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Колонки</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CD2366"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CD2366"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xml:space="preserve">Внешний модуль </w:t>
            </w:r>
            <w:proofErr w:type="spellStart"/>
            <w:r w:rsidRPr="00B116D2">
              <w:rPr>
                <w:rFonts w:ascii="Times New Roman" w:hAnsi="Times New Roman" w:cs="Times New Roman"/>
                <w:sz w:val="28"/>
                <w:szCs w:val="28"/>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CD2366"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roofErr w:type="spellStart"/>
            <w:r w:rsidRPr="00B116D2">
              <w:rPr>
                <w:rFonts w:ascii="Times New Roman" w:hAnsi="Times New Roman" w:cs="Times New Roman"/>
                <w:sz w:val="28"/>
                <w:szCs w:val="28"/>
              </w:rPr>
              <w:t>Web</w:t>
            </w:r>
            <w:proofErr w:type="spellEnd"/>
            <w:r w:rsidRPr="00B116D2">
              <w:rPr>
                <w:rFonts w:ascii="Times New Roman" w:hAnsi="Times New Roman" w:cs="Times New Roman"/>
                <w:sz w:val="28"/>
                <w:szCs w:val="28"/>
              </w:rPr>
              <w:t>-камера</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Клавиатура</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rsidTr="00CD2366">
        <w:tc>
          <w:tcPr>
            <w:tcW w:w="4295"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Наушники</w:t>
            </w:r>
          </w:p>
        </w:tc>
        <w:tc>
          <w:tcPr>
            <w:tcW w:w="1926"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35" w:name="sub_374"/>
      <w:r w:rsidRPr="00B116D2">
        <w:rPr>
          <w:rFonts w:ascii="Times New Roman" w:hAnsi="Times New Roman" w:cs="Times New Roman"/>
          <w:sz w:val="28"/>
          <w:szCs w:val="28"/>
        </w:rPr>
        <w:t>3.7.4. Внешние носители информации подлежат учету в следующем порядке:</w:t>
      </w:r>
    </w:p>
    <w:bookmarkEnd w:id="35"/>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10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100"/>
        <w:gridCol w:w="2660"/>
        <w:gridCol w:w="236"/>
      </w:tblGrid>
      <w:tr w:rsidR="00B116D2" w:rsidRPr="00B116D2" w:rsidTr="00CD2366">
        <w:tc>
          <w:tcPr>
            <w:tcW w:w="5460"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Объект материальных запасов</w:t>
            </w:r>
          </w:p>
        </w:tc>
        <w:tc>
          <w:tcPr>
            <w:tcW w:w="23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rsidTr="00CD2366">
        <w:tc>
          <w:tcPr>
            <w:tcW w:w="5460"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880A23" w:rsidRPr="00B116D2" w:rsidRDefault="00275410"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2660"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rsidTr="00CD2366">
        <w:tc>
          <w:tcPr>
            <w:tcW w:w="5460"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 xml:space="preserve">Флэш-память (SD, </w:t>
            </w:r>
            <w:proofErr w:type="spellStart"/>
            <w:r w:rsidRPr="00B116D2">
              <w:rPr>
                <w:rFonts w:ascii="Times New Roman" w:hAnsi="Times New Roman" w:cs="Times New Roman"/>
                <w:sz w:val="28"/>
                <w:szCs w:val="28"/>
              </w:rPr>
              <w:t>micro</w:t>
            </w:r>
            <w:proofErr w:type="spellEnd"/>
            <w:r w:rsidRPr="00B116D2">
              <w:rPr>
                <w:rFonts w:ascii="Times New Roman" w:hAnsi="Times New Roman" w:cs="Times New Roman"/>
                <w:sz w:val="28"/>
                <w:szCs w:val="28"/>
              </w:rPr>
              <w:t>-SD)</w:t>
            </w:r>
          </w:p>
        </w:tc>
        <w:tc>
          <w:tcPr>
            <w:tcW w:w="2100" w:type="dxa"/>
            <w:tcBorders>
              <w:top w:val="single" w:sz="4" w:space="0" w:color="auto"/>
              <w:left w:val="single" w:sz="4" w:space="0" w:color="auto"/>
              <w:bottom w:val="single" w:sz="4" w:space="0" w:color="auto"/>
              <w:right w:val="single" w:sz="4" w:space="0" w:color="auto"/>
            </w:tcBorders>
          </w:tcPr>
          <w:p w:rsidR="00880A23" w:rsidRPr="00B116D2" w:rsidRDefault="00275410"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2660"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rsidTr="00CD2366">
        <w:tc>
          <w:tcPr>
            <w:tcW w:w="5460"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880A23" w:rsidRPr="00B116D2" w:rsidRDefault="00275410"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2660"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rsidTr="00CD2366">
        <w:tc>
          <w:tcPr>
            <w:tcW w:w="5460" w:type="dxa"/>
            <w:tcBorders>
              <w:top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r w:rsidRPr="00B116D2">
              <w:rPr>
                <w:rFonts w:ascii="Times New Roman" w:hAnsi="Times New Roman" w:cs="Times New Roman"/>
                <w:sz w:val="28"/>
                <w:szCs w:val="28"/>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880A23" w:rsidRPr="00B116D2" w:rsidRDefault="00275410" w:rsidP="00275410">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Х</w:t>
            </w:r>
          </w:p>
        </w:tc>
        <w:tc>
          <w:tcPr>
            <w:tcW w:w="2660"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FF3504" w:rsidRDefault="00880A23" w:rsidP="00FF3504">
      <w:pPr>
        <w:autoSpaceDE w:val="0"/>
        <w:autoSpaceDN w:val="0"/>
        <w:adjustRightInd w:val="0"/>
        <w:spacing w:after="0" w:line="240" w:lineRule="auto"/>
        <w:ind w:firstLine="720"/>
        <w:jc w:val="center"/>
        <w:rPr>
          <w:rFonts w:ascii="Times New Roman" w:hAnsi="Times New Roman" w:cs="Times New Roman"/>
          <w:b/>
          <w:sz w:val="28"/>
          <w:szCs w:val="28"/>
        </w:rPr>
      </w:pPr>
      <w:bookmarkStart w:id="36" w:name="sub_28"/>
      <w:r w:rsidRPr="00FF3504">
        <w:rPr>
          <w:rFonts w:ascii="Times New Roman" w:hAnsi="Times New Roman" w:cs="Times New Roman"/>
          <w:b/>
          <w:bCs/>
          <w:sz w:val="28"/>
          <w:szCs w:val="28"/>
        </w:rPr>
        <w:t>3.8. Особенности учета единых функционирующих систем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37" w:name="sub_381"/>
      <w:bookmarkEnd w:id="36"/>
      <w:r w:rsidRPr="00B116D2">
        <w:rPr>
          <w:rFonts w:ascii="Times New Roman" w:hAnsi="Times New Roman" w:cs="Times New Roman"/>
          <w:sz w:val="28"/>
          <w:szCs w:val="28"/>
        </w:rPr>
        <w:t>3.8.1. К единым функционирующим системам относятся:</w:t>
      </w:r>
    </w:p>
    <w:bookmarkEnd w:id="37"/>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пожарная сигнализация;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охранная сигнализация;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система видеонаблюдения;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кабельная система локальной вычислительной сети;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телефонная сеть;</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"тревожная кнопка";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lastRenderedPageBreak/>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11" w:history="1">
        <w:r w:rsidRPr="00B116D2">
          <w:rPr>
            <w:rFonts w:ascii="Times New Roman" w:hAnsi="Times New Roman" w:cs="Times New Roman"/>
            <w:sz w:val="28"/>
            <w:szCs w:val="28"/>
          </w:rPr>
          <w:t>п. 45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38" w:name="sub_382"/>
      <w:r w:rsidRPr="00B116D2">
        <w:rPr>
          <w:rFonts w:ascii="Times New Roman" w:hAnsi="Times New Roman" w:cs="Times New Roman"/>
          <w:sz w:val="28"/>
          <w:szCs w:val="28"/>
        </w:rPr>
        <w:t>3.8.2. Единые функционирующие системы:</w:t>
      </w:r>
    </w:p>
    <w:bookmarkEnd w:id="38"/>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не являются отдельными объектами основных средств;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в Инвентарной карточке (</w:t>
      </w:r>
      <w:hyperlink r:id="rId112" w:history="1">
        <w:r w:rsidRPr="00B116D2">
          <w:rPr>
            <w:rFonts w:ascii="Times New Roman" w:hAnsi="Times New Roman" w:cs="Times New Roman"/>
            <w:sz w:val="28"/>
            <w:szCs w:val="28"/>
          </w:rPr>
          <w:t>ф. 0504031</w:t>
        </w:r>
      </w:hyperlink>
      <w:r w:rsidRPr="00B116D2">
        <w:rPr>
          <w:rFonts w:ascii="Times New Roman" w:hAnsi="Times New Roman" w:cs="Times New Roman"/>
          <w:sz w:val="28"/>
          <w:szCs w:val="28"/>
        </w:rPr>
        <w:t>) соответствующего здания (сооружения), учитываемого в балансовом учете, в разделе "Индивидуальные характеристики";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13" w:history="1">
        <w:r w:rsidRPr="00B116D2">
          <w:rPr>
            <w:rFonts w:ascii="Times New Roman" w:hAnsi="Times New Roman" w:cs="Times New Roman"/>
            <w:sz w:val="28"/>
            <w:szCs w:val="28"/>
          </w:rPr>
          <w:t>п. 45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Default="00880A23" w:rsidP="00FF3504">
      <w:pPr>
        <w:autoSpaceDE w:val="0"/>
        <w:autoSpaceDN w:val="0"/>
        <w:adjustRightInd w:val="0"/>
        <w:spacing w:after="0" w:line="240" w:lineRule="auto"/>
        <w:ind w:firstLine="720"/>
        <w:jc w:val="center"/>
        <w:rPr>
          <w:rFonts w:ascii="Times New Roman" w:hAnsi="Times New Roman" w:cs="Times New Roman"/>
          <w:b/>
          <w:bCs/>
          <w:sz w:val="28"/>
          <w:szCs w:val="28"/>
        </w:rPr>
      </w:pPr>
      <w:bookmarkStart w:id="39" w:name="sub_29"/>
      <w:r w:rsidRPr="00FF3504">
        <w:rPr>
          <w:rFonts w:ascii="Times New Roman" w:hAnsi="Times New Roman" w:cs="Times New Roman"/>
          <w:b/>
          <w:bCs/>
          <w:sz w:val="28"/>
          <w:szCs w:val="28"/>
        </w:rPr>
        <w:t>3.9. Организация учета основных средств</w:t>
      </w:r>
    </w:p>
    <w:p w:rsidR="00FF3504" w:rsidRPr="00FF3504" w:rsidRDefault="00FF3504" w:rsidP="00FF3504">
      <w:pPr>
        <w:autoSpaceDE w:val="0"/>
        <w:autoSpaceDN w:val="0"/>
        <w:adjustRightInd w:val="0"/>
        <w:spacing w:after="0" w:line="240" w:lineRule="auto"/>
        <w:ind w:firstLine="720"/>
        <w:jc w:val="center"/>
        <w:rPr>
          <w:rFonts w:ascii="Times New Roman" w:hAnsi="Times New Roman" w:cs="Times New Roman"/>
          <w:b/>
          <w:sz w:val="28"/>
          <w:szCs w:val="28"/>
        </w:rPr>
      </w:pPr>
    </w:p>
    <w:bookmarkEnd w:id="39"/>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3.9.1. Объекты основных средств, которые невозможно однозначно отнести к определенному коду </w:t>
      </w:r>
      <w:hyperlink r:id="rId114" w:history="1">
        <w:r w:rsidRPr="00B116D2">
          <w:rPr>
            <w:rFonts w:ascii="Times New Roman" w:hAnsi="Times New Roman" w:cs="Times New Roman"/>
            <w:sz w:val="28"/>
            <w:szCs w:val="28"/>
          </w:rPr>
          <w:t>ОКОФ</w:t>
        </w:r>
      </w:hyperlink>
      <w:r w:rsidRPr="00B116D2">
        <w:rPr>
          <w:rFonts w:ascii="Times New Roman" w:hAnsi="Times New Roman" w:cs="Times New Roman"/>
          <w:sz w:val="28"/>
          <w:szCs w:val="28"/>
        </w:rPr>
        <w:t xml:space="preserve">, отражаются на счете "Прочие основные средства" с указанием кода ОКОФ </w:t>
      </w:r>
      <w:hyperlink r:id="rId115" w:history="1">
        <w:r w:rsidRPr="00B116D2">
          <w:rPr>
            <w:rFonts w:ascii="Times New Roman" w:hAnsi="Times New Roman" w:cs="Times New Roman"/>
            <w:sz w:val="28"/>
            <w:szCs w:val="28"/>
          </w:rPr>
          <w:t>19 0009000</w:t>
        </w:r>
      </w:hyperlink>
      <w:r w:rsidRPr="00B116D2">
        <w:rPr>
          <w:rFonts w:ascii="Times New Roman" w:hAnsi="Times New Roman" w:cs="Times New Roman"/>
          <w:sz w:val="28"/>
          <w:szCs w:val="28"/>
        </w:rPr>
        <w:t xml:space="preserve"> "Прочие материальные основные фонды, не указанные в других группировках".</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3.9.2</w:t>
      </w:r>
      <w:r w:rsidR="00CD2366" w:rsidRPr="00B116D2">
        <w:rPr>
          <w:rFonts w:ascii="Times New Roman" w:hAnsi="Times New Roman" w:cs="Times New Roman"/>
          <w:sz w:val="28"/>
          <w:szCs w:val="28"/>
        </w:rPr>
        <w:t xml:space="preserve">. </w:t>
      </w:r>
      <w:r w:rsidRPr="00B116D2">
        <w:rPr>
          <w:rFonts w:ascii="Times New Roman" w:hAnsi="Times New Roman" w:cs="Times New Roman"/>
          <w:bCs/>
          <w:sz w:val="28"/>
          <w:szCs w:val="28"/>
        </w:rPr>
        <w:t xml:space="preserve">Для отражения в учете основных средств выбирается тот код главного распорядителя бюджетных средств, </w:t>
      </w:r>
      <w:hyperlink r:id="rId116" w:history="1">
        <w:r w:rsidRPr="00B116D2">
          <w:rPr>
            <w:rFonts w:ascii="Times New Roman" w:hAnsi="Times New Roman" w:cs="Times New Roman"/>
            <w:sz w:val="28"/>
            <w:szCs w:val="28"/>
          </w:rPr>
          <w:t>код раздела</w:t>
        </w:r>
      </w:hyperlink>
      <w:r w:rsidRPr="00B116D2">
        <w:rPr>
          <w:rFonts w:ascii="Times New Roman" w:hAnsi="Times New Roman" w:cs="Times New Roman"/>
          <w:bCs/>
          <w:sz w:val="28"/>
          <w:szCs w:val="28"/>
        </w:rPr>
        <w:t xml:space="preserve">, </w:t>
      </w:r>
      <w:hyperlink r:id="rId117" w:history="1">
        <w:r w:rsidRPr="00B116D2">
          <w:rPr>
            <w:rFonts w:ascii="Times New Roman" w:hAnsi="Times New Roman" w:cs="Times New Roman"/>
            <w:sz w:val="28"/>
            <w:szCs w:val="28"/>
          </w:rPr>
          <w:t>подраздела</w:t>
        </w:r>
      </w:hyperlink>
      <w:r w:rsidRPr="00B116D2">
        <w:rPr>
          <w:rFonts w:ascii="Times New Roman" w:hAnsi="Times New Roman" w:cs="Times New Roman"/>
          <w:bCs/>
          <w:sz w:val="28"/>
          <w:szCs w:val="28"/>
        </w:rPr>
        <w:t xml:space="preserve">, </w:t>
      </w:r>
      <w:hyperlink r:id="rId118" w:history="1">
        <w:r w:rsidRPr="00B116D2">
          <w:rPr>
            <w:rFonts w:ascii="Times New Roman" w:hAnsi="Times New Roman" w:cs="Times New Roman"/>
            <w:sz w:val="28"/>
            <w:szCs w:val="28"/>
          </w:rPr>
          <w:t>целевой статьи</w:t>
        </w:r>
      </w:hyperlink>
      <w:r w:rsidRPr="00B116D2">
        <w:rPr>
          <w:rFonts w:ascii="Times New Roman" w:hAnsi="Times New Roman" w:cs="Times New Roman"/>
          <w:bCs/>
          <w:sz w:val="28"/>
          <w:szCs w:val="28"/>
        </w:rPr>
        <w:t xml:space="preserve"> и </w:t>
      </w:r>
      <w:hyperlink r:id="rId119" w:history="1">
        <w:r w:rsidRPr="00B116D2">
          <w:rPr>
            <w:rFonts w:ascii="Times New Roman" w:hAnsi="Times New Roman" w:cs="Times New Roman"/>
            <w:sz w:val="28"/>
            <w:szCs w:val="28"/>
          </w:rPr>
          <w:t>вида расхода</w:t>
        </w:r>
      </w:hyperlink>
      <w:r w:rsidRPr="00B116D2">
        <w:rPr>
          <w:rFonts w:ascii="Times New Roman" w:hAnsi="Times New Roman" w:cs="Times New Roman"/>
          <w:bCs/>
          <w:sz w:val="28"/>
          <w:szCs w:val="28"/>
        </w:rPr>
        <w:t xml:space="preserve"> бюджета (КРБ), за счет которого в текущем финансовом году выделяются бюджетные ассигнования на содержание соответствующего основного средства. Если в текущем финансовом году в рамках бюджетной сметы не предусмотрено применение кода КРБ, использовавшегося ранее, балансовая стоимость соответствующих основных средств и сумма начисленной амортизации подлежит переносу в </w:t>
      </w:r>
      <w:proofErr w:type="spellStart"/>
      <w:r w:rsidRPr="00B116D2">
        <w:rPr>
          <w:rFonts w:ascii="Times New Roman" w:hAnsi="Times New Roman" w:cs="Times New Roman"/>
          <w:bCs/>
          <w:sz w:val="28"/>
          <w:szCs w:val="28"/>
        </w:rPr>
        <w:t>межотчетный</w:t>
      </w:r>
      <w:proofErr w:type="spellEnd"/>
      <w:r w:rsidRPr="00B116D2">
        <w:rPr>
          <w:rFonts w:ascii="Times New Roman" w:hAnsi="Times New Roman" w:cs="Times New Roman"/>
          <w:bCs/>
          <w:sz w:val="28"/>
          <w:szCs w:val="28"/>
        </w:rPr>
        <w:t xml:space="preserve"> период на соответствующие действующие коды КРБ.</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bCs/>
          <w:sz w:val="28"/>
          <w:szCs w:val="28"/>
        </w:rPr>
        <w:t>Недопустимо отражать суммы начисленной амортизации основного средства по иному коду КРБ, чем балансовая стоимость. Недопустимо учитывать балансовую стоимость одного объекта основных средств на нескольких кодах КРБ.</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02"/>
      <w:r w:rsidRPr="00B116D2">
        <w:rPr>
          <w:rFonts w:ascii="Times New Roman" w:hAnsi="Times New Roman" w:cs="Times New Roman"/>
          <w:sz w:val="28"/>
          <w:szCs w:val="28"/>
        </w:rPr>
        <w:t>3.9.3. Ввод в эксплуатацию объектов основных средств стоимостью до</w:t>
      </w:r>
      <w:r w:rsidR="0074283B">
        <w:rPr>
          <w:rFonts w:ascii="Times New Roman" w:hAnsi="Times New Roman" w:cs="Times New Roman"/>
          <w:sz w:val="28"/>
          <w:szCs w:val="28"/>
        </w:rPr>
        <w:t xml:space="preserve">           </w:t>
      </w:r>
      <w:r w:rsidRPr="00B116D2">
        <w:rPr>
          <w:rFonts w:ascii="Times New Roman" w:hAnsi="Times New Roman" w:cs="Times New Roman"/>
          <w:sz w:val="28"/>
          <w:szCs w:val="28"/>
        </w:rPr>
        <w:t xml:space="preserve"> </w:t>
      </w:r>
      <w:r w:rsidR="0074283B">
        <w:rPr>
          <w:rFonts w:ascii="Times New Roman" w:hAnsi="Times New Roman" w:cs="Times New Roman"/>
          <w:sz w:val="28"/>
          <w:szCs w:val="28"/>
        </w:rPr>
        <w:t>10</w:t>
      </w:r>
      <w:r w:rsidRPr="00B116D2">
        <w:rPr>
          <w:rFonts w:ascii="Times New Roman" w:hAnsi="Times New Roman" w:cs="Times New Roman"/>
          <w:sz w:val="28"/>
          <w:szCs w:val="28"/>
        </w:rPr>
        <w:t>000 руб. включительно отражается в учете на основании Ведомости выдачи материальных ценностей на нужды учреждения (</w:t>
      </w:r>
      <w:hyperlink r:id="rId120" w:history="1">
        <w:r w:rsidRPr="00B116D2">
          <w:rPr>
            <w:rFonts w:ascii="Times New Roman" w:hAnsi="Times New Roman" w:cs="Times New Roman"/>
            <w:sz w:val="28"/>
            <w:szCs w:val="28"/>
          </w:rPr>
          <w:t>ф. 0504210</w:t>
        </w:r>
      </w:hyperlink>
      <w:r w:rsidRPr="00B116D2">
        <w:rPr>
          <w:rFonts w:ascii="Times New Roman" w:hAnsi="Times New Roman" w:cs="Times New Roman"/>
          <w:sz w:val="28"/>
          <w:szCs w:val="28"/>
        </w:rPr>
        <w:t xml:space="preserve">). Учет объектов на </w:t>
      </w:r>
      <w:proofErr w:type="spellStart"/>
      <w:r w:rsidRPr="00B116D2">
        <w:rPr>
          <w:rFonts w:ascii="Times New Roman" w:hAnsi="Times New Roman" w:cs="Times New Roman"/>
          <w:sz w:val="28"/>
          <w:szCs w:val="28"/>
        </w:rPr>
        <w:t>забалансовом</w:t>
      </w:r>
      <w:proofErr w:type="spellEnd"/>
      <w:r w:rsidRPr="00B116D2">
        <w:rPr>
          <w:rFonts w:ascii="Times New Roman" w:hAnsi="Times New Roman" w:cs="Times New Roman"/>
          <w:sz w:val="28"/>
          <w:szCs w:val="28"/>
        </w:rPr>
        <w:t xml:space="preserve"> </w:t>
      </w:r>
      <w:hyperlink r:id="rId121" w:history="1">
        <w:r w:rsidRPr="00B116D2">
          <w:rPr>
            <w:rFonts w:ascii="Times New Roman" w:hAnsi="Times New Roman" w:cs="Times New Roman"/>
            <w:sz w:val="28"/>
            <w:szCs w:val="28"/>
          </w:rPr>
          <w:t>счете 21</w:t>
        </w:r>
      </w:hyperlink>
      <w:r w:rsidRPr="00B116D2">
        <w:rPr>
          <w:rFonts w:ascii="Times New Roman" w:hAnsi="Times New Roman" w:cs="Times New Roman"/>
          <w:sz w:val="28"/>
          <w:szCs w:val="28"/>
        </w:rPr>
        <w:t xml:space="preserve"> "Основные средства стоимостью до </w:t>
      </w:r>
      <w:r w:rsidR="0074283B">
        <w:rPr>
          <w:rFonts w:ascii="Times New Roman" w:hAnsi="Times New Roman" w:cs="Times New Roman"/>
          <w:sz w:val="28"/>
          <w:szCs w:val="28"/>
        </w:rPr>
        <w:t>10</w:t>
      </w:r>
      <w:r w:rsidRPr="00B116D2">
        <w:rPr>
          <w:rFonts w:ascii="Times New Roman" w:hAnsi="Times New Roman" w:cs="Times New Roman"/>
          <w:sz w:val="28"/>
          <w:szCs w:val="28"/>
        </w:rPr>
        <w:t>000 рублей включительно в эксплуатации" ведется</w:t>
      </w:r>
      <w:bookmarkEnd w:id="40"/>
      <w:r w:rsidRPr="00B116D2">
        <w:rPr>
          <w:rFonts w:ascii="Times New Roman" w:hAnsi="Times New Roman" w:cs="Times New Roman"/>
          <w:bCs/>
          <w:sz w:val="28"/>
          <w:szCs w:val="28"/>
        </w:rPr>
        <w:t xml:space="preserve"> по балансовой стоимости введенного в эксплуатацию объекта</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Основные средства стоимостью до </w:t>
      </w:r>
      <w:r w:rsidR="0074283B">
        <w:rPr>
          <w:rFonts w:ascii="Times New Roman" w:hAnsi="Times New Roman" w:cs="Times New Roman"/>
          <w:sz w:val="28"/>
          <w:szCs w:val="28"/>
        </w:rPr>
        <w:t>10</w:t>
      </w:r>
      <w:r w:rsidRPr="00B116D2">
        <w:rPr>
          <w:rFonts w:ascii="Times New Roman" w:hAnsi="Times New Roman" w:cs="Times New Roman"/>
          <w:sz w:val="28"/>
          <w:szCs w:val="28"/>
        </w:rPr>
        <w:t xml:space="preserve"> 000 руб. включительно при передаче в личное пользование сотрудникам</w:t>
      </w:r>
      <w:r w:rsidRPr="00B116D2">
        <w:rPr>
          <w:rFonts w:ascii="Times New Roman" w:hAnsi="Times New Roman" w:cs="Times New Roman"/>
          <w:bCs/>
          <w:sz w:val="28"/>
          <w:szCs w:val="28"/>
        </w:rPr>
        <w:t xml:space="preserve"> списываются с </w:t>
      </w:r>
      <w:proofErr w:type="spellStart"/>
      <w:r w:rsidRPr="00B116D2">
        <w:rPr>
          <w:rFonts w:ascii="Times New Roman" w:hAnsi="Times New Roman" w:cs="Times New Roman"/>
          <w:bCs/>
          <w:sz w:val="28"/>
          <w:szCs w:val="28"/>
        </w:rPr>
        <w:t>забалансового</w:t>
      </w:r>
      <w:proofErr w:type="spellEnd"/>
      <w:r w:rsidRPr="00B116D2">
        <w:rPr>
          <w:rFonts w:ascii="Times New Roman" w:hAnsi="Times New Roman" w:cs="Times New Roman"/>
          <w:bCs/>
          <w:sz w:val="28"/>
          <w:szCs w:val="28"/>
        </w:rPr>
        <w:t xml:space="preserve"> счета 21 "Основные средства стоимостью до </w:t>
      </w:r>
      <w:r w:rsidR="0074283B">
        <w:rPr>
          <w:rFonts w:ascii="Times New Roman" w:hAnsi="Times New Roman" w:cs="Times New Roman"/>
          <w:bCs/>
          <w:sz w:val="28"/>
          <w:szCs w:val="28"/>
        </w:rPr>
        <w:t xml:space="preserve">10 </w:t>
      </w:r>
      <w:r w:rsidRPr="00B116D2">
        <w:rPr>
          <w:rFonts w:ascii="Times New Roman" w:hAnsi="Times New Roman" w:cs="Times New Roman"/>
          <w:bCs/>
          <w:sz w:val="28"/>
          <w:szCs w:val="28"/>
        </w:rPr>
        <w:t xml:space="preserve">000 рублей включительно в эксплуатации" </w:t>
      </w:r>
      <w:r w:rsidRPr="00B116D2">
        <w:rPr>
          <w:rFonts w:ascii="Times New Roman" w:hAnsi="Times New Roman" w:cs="Times New Roman"/>
          <w:bCs/>
          <w:sz w:val="28"/>
          <w:szCs w:val="28"/>
        </w:rPr>
        <w:lastRenderedPageBreak/>
        <w:t xml:space="preserve">и учитываются на </w:t>
      </w:r>
      <w:proofErr w:type="spellStart"/>
      <w:r w:rsidRPr="00B116D2">
        <w:rPr>
          <w:rFonts w:ascii="Times New Roman" w:hAnsi="Times New Roman" w:cs="Times New Roman"/>
          <w:bCs/>
          <w:sz w:val="28"/>
          <w:szCs w:val="28"/>
        </w:rPr>
        <w:t>забалансовом</w:t>
      </w:r>
      <w:proofErr w:type="spellEnd"/>
      <w:r w:rsidRPr="00B116D2">
        <w:rPr>
          <w:rFonts w:ascii="Times New Roman" w:hAnsi="Times New Roman" w:cs="Times New Roman"/>
          <w:bCs/>
          <w:sz w:val="28"/>
          <w:szCs w:val="28"/>
        </w:rPr>
        <w:t xml:space="preserve"> счете 27 "Материальные ценности, выданные в личное пользование работникам (сотрудникам) по балансовой стоимости</w:t>
      </w:r>
      <w:r w:rsidR="000B13B7" w:rsidRPr="00B116D2">
        <w:rPr>
          <w:rFonts w:ascii="Times New Roman" w:hAnsi="Times New Roman" w:cs="Times New Roman"/>
          <w:bCs/>
          <w:sz w:val="28"/>
          <w:szCs w:val="28"/>
        </w:rPr>
        <w:t xml:space="preserve">», аналитический учет осуществляется в разрезе материально ответственных лиц по количеству и фактической стоимости объектов. </w:t>
      </w:r>
    </w:p>
    <w:p w:rsidR="00880A23" w:rsidRPr="00B116D2" w:rsidRDefault="00CD2366"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 xml:space="preserve">(Основание: </w:t>
      </w:r>
      <w:hyperlink r:id="rId122" w:history="1">
        <w:proofErr w:type="spellStart"/>
        <w:r w:rsidR="00880A23" w:rsidRPr="00B116D2">
          <w:rPr>
            <w:rFonts w:ascii="Times New Roman" w:hAnsi="Times New Roman" w:cs="Times New Roman"/>
            <w:sz w:val="28"/>
            <w:szCs w:val="28"/>
          </w:rPr>
          <w:t>п.п</w:t>
        </w:r>
        <w:proofErr w:type="spellEnd"/>
        <w:r w:rsidR="00880A23" w:rsidRPr="00B116D2">
          <w:rPr>
            <w:rFonts w:ascii="Times New Roman" w:hAnsi="Times New Roman" w:cs="Times New Roman"/>
            <w:sz w:val="28"/>
            <w:szCs w:val="28"/>
          </w:rPr>
          <w:t>. 373</w:t>
        </w:r>
      </w:hyperlink>
      <w:r w:rsidR="00880A23" w:rsidRPr="00B116D2">
        <w:rPr>
          <w:rFonts w:ascii="Times New Roman" w:hAnsi="Times New Roman" w:cs="Times New Roman"/>
          <w:sz w:val="28"/>
          <w:szCs w:val="28"/>
        </w:rPr>
        <w:t xml:space="preserve">, </w:t>
      </w:r>
      <w:hyperlink r:id="rId123" w:history="1">
        <w:r w:rsidR="00880A23" w:rsidRPr="00B116D2">
          <w:rPr>
            <w:rFonts w:ascii="Times New Roman" w:hAnsi="Times New Roman" w:cs="Times New Roman"/>
            <w:sz w:val="28"/>
            <w:szCs w:val="28"/>
          </w:rPr>
          <w:t>385</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3.9.4. Учет операций по поступлению объектов основных средств ведется в Журнале по прочим операциям (</w:t>
      </w:r>
      <w:hyperlink r:id="rId124" w:history="1">
        <w:r w:rsidRPr="00B116D2">
          <w:rPr>
            <w:rFonts w:ascii="Times New Roman" w:hAnsi="Times New Roman" w:cs="Times New Roman"/>
            <w:sz w:val="28"/>
            <w:szCs w:val="28"/>
          </w:rPr>
          <w:t>ф. 0504071</w:t>
        </w:r>
      </w:hyperlink>
      <w:r w:rsidRPr="00B116D2">
        <w:rPr>
          <w:rFonts w:ascii="Times New Roman" w:hAnsi="Times New Roman" w:cs="Times New Roman"/>
          <w:sz w:val="28"/>
          <w:szCs w:val="28"/>
        </w:rPr>
        <w:t>) по иным операциям поступления объектов основных средств.</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25" w:history="1">
        <w:r w:rsidRPr="00B116D2">
          <w:rPr>
            <w:rFonts w:ascii="Times New Roman" w:hAnsi="Times New Roman" w:cs="Times New Roman"/>
            <w:sz w:val="28"/>
            <w:szCs w:val="28"/>
          </w:rPr>
          <w:t>п. 55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3.9.5.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26" w:history="1">
        <w:r w:rsidRPr="00B116D2">
          <w:rPr>
            <w:rFonts w:ascii="Times New Roman" w:hAnsi="Times New Roman" w:cs="Times New Roman"/>
            <w:sz w:val="28"/>
            <w:szCs w:val="28"/>
          </w:rPr>
          <w:t>ф. 0504071</w:t>
        </w:r>
      </w:hyperlink>
      <w:r w:rsidRPr="00B116D2">
        <w:rPr>
          <w:rFonts w:ascii="Times New Roman" w:hAnsi="Times New Roman" w:cs="Times New Roman"/>
          <w:sz w:val="28"/>
          <w:szCs w:val="28"/>
        </w:rPr>
        <w:t>). В организации ведется</w:t>
      </w:r>
      <w:r w:rsidRPr="00B116D2">
        <w:rPr>
          <w:rFonts w:ascii="Times New Roman" w:hAnsi="Times New Roman" w:cs="Times New Roman"/>
          <w:bCs/>
          <w:sz w:val="28"/>
          <w:szCs w:val="28"/>
        </w:rPr>
        <w:t> единый Журнал для отражения операций по основным средствам и материальным запасам.</w:t>
      </w:r>
    </w:p>
    <w:p w:rsidR="00880A23" w:rsidRPr="00B116D2" w:rsidRDefault="00CD2366"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 xml:space="preserve">(Основание: </w:t>
      </w:r>
      <w:hyperlink r:id="rId127" w:history="1">
        <w:r w:rsidR="00880A23" w:rsidRPr="00B116D2">
          <w:rPr>
            <w:rFonts w:ascii="Times New Roman" w:hAnsi="Times New Roman" w:cs="Times New Roman"/>
            <w:sz w:val="28"/>
            <w:szCs w:val="28"/>
          </w:rPr>
          <w:t>п. 55</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3.9.6.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128" w:history="1">
        <w:r w:rsidRPr="00B116D2">
          <w:rPr>
            <w:rFonts w:ascii="Times New Roman" w:hAnsi="Times New Roman" w:cs="Times New Roman"/>
            <w:sz w:val="28"/>
            <w:szCs w:val="28"/>
          </w:rPr>
          <w:t>ф. 0504035</w:t>
        </w:r>
      </w:hyperlink>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3.9.7. Начисление амортизации по основным средствам ежемесячно отражается в Ведомости начисления амортизации (</w:t>
      </w:r>
      <w:hyperlink w:anchor="sub_1000" w:history="1">
        <w:r w:rsidRPr="00B116D2">
          <w:rPr>
            <w:rFonts w:ascii="Times New Roman" w:hAnsi="Times New Roman" w:cs="Times New Roman"/>
            <w:sz w:val="28"/>
            <w:szCs w:val="28"/>
          </w:rPr>
          <w:t>Приложение</w:t>
        </w:r>
      </w:hyperlink>
      <w:r w:rsidRPr="00B116D2">
        <w:rPr>
          <w:rFonts w:ascii="Times New Roman" w:hAnsi="Times New Roman" w:cs="Times New Roman"/>
          <w:sz w:val="28"/>
          <w:szCs w:val="28"/>
        </w:rPr>
        <w:t xml:space="preserve"> N </w:t>
      </w:r>
      <w:r w:rsidR="00CD2366" w:rsidRPr="00B116D2">
        <w:rPr>
          <w:rFonts w:ascii="Times New Roman" w:hAnsi="Times New Roman" w:cs="Times New Roman"/>
          <w:sz w:val="28"/>
          <w:szCs w:val="28"/>
        </w:rPr>
        <w:t>15</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3.9.8. Основные средства стоимостью более </w:t>
      </w:r>
      <w:r w:rsidR="0074283B">
        <w:rPr>
          <w:rFonts w:ascii="Times New Roman" w:hAnsi="Times New Roman" w:cs="Times New Roman"/>
          <w:sz w:val="28"/>
          <w:szCs w:val="28"/>
        </w:rPr>
        <w:t>10</w:t>
      </w:r>
      <w:r w:rsidRPr="00B116D2">
        <w:rPr>
          <w:rFonts w:ascii="Times New Roman" w:hAnsi="Times New Roman" w:cs="Times New Roman"/>
          <w:sz w:val="28"/>
          <w:szCs w:val="28"/>
        </w:rPr>
        <w:t xml:space="preserve">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B116D2">
        <w:rPr>
          <w:rFonts w:ascii="Times New Roman" w:hAnsi="Times New Roman" w:cs="Times New Roman"/>
          <w:sz w:val="28"/>
          <w:szCs w:val="28"/>
        </w:rPr>
        <w:t>забалансовом</w:t>
      </w:r>
      <w:proofErr w:type="spellEnd"/>
      <w:r w:rsidRPr="00B116D2">
        <w:rPr>
          <w:rFonts w:ascii="Times New Roman" w:hAnsi="Times New Roman" w:cs="Times New Roman"/>
          <w:sz w:val="28"/>
          <w:szCs w:val="28"/>
        </w:rPr>
        <w:t xml:space="preserve"> </w:t>
      </w:r>
      <w:hyperlink r:id="rId129" w:history="1">
        <w:r w:rsidRPr="00B116D2">
          <w:rPr>
            <w:rFonts w:ascii="Times New Roman" w:hAnsi="Times New Roman" w:cs="Times New Roman"/>
            <w:sz w:val="28"/>
            <w:szCs w:val="28"/>
          </w:rPr>
          <w:t>счете 27</w:t>
        </w:r>
      </w:hyperlink>
      <w:r w:rsidRPr="00B116D2">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rsidR="00880A23" w:rsidRDefault="00880A23" w:rsidP="00FF3504">
      <w:pPr>
        <w:autoSpaceDE w:val="0"/>
        <w:autoSpaceDN w:val="0"/>
        <w:adjustRightInd w:val="0"/>
        <w:spacing w:after="0" w:line="240" w:lineRule="auto"/>
        <w:ind w:firstLine="720"/>
        <w:jc w:val="center"/>
        <w:rPr>
          <w:rFonts w:ascii="Times New Roman" w:hAnsi="Times New Roman" w:cs="Times New Roman"/>
          <w:b/>
          <w:bCs/>
          <w:sz w:val="28"/>
          <w:szCs w:val="28"/>
        </w:rPr>
      </w:pPr>
      <w:bookmarkStart w:id="41" w:name="sub_210"/>
      <w:r w:rsidRPr="00FF3504">
        <w:rPr>
          <w:rFonts w:ascii="Times New Roman" w:hAnsi="Times New Roman" w:cs="Times New Roman"/>
          <w:b/>
          <w:bCs/>
          <w:sz w:val="28"/>
          <w:szCs w:val="28"/>
        </w:rPr>
        <w:t>3.10. Инвентаризация основных средств</w:t>
      </w:r>
    </w:p>
    <w:p w:rsidR="0074283B" w:rsidRPr="00FF3504" w:rsidRDefault="0074283B" w:rsidP="00FF3504">
      <w:pPr>
        <w:autoSpaceDE w:val="0"/>
        <w:autoSpaceDN w:val="0"/>
        <w:adjustRightInd w:val="0"/>
        <w:spacing w:after="0" w:line="240" w:lineRule="auto"/>
        <w:ind w:firstLine="720"/>
        <w:jc w:val="center"/>
        <w:rPr>
          <w:rFonts w:ascii="Times New Roman" w:hAnsi="Times New Roman" w:cs="Times New Roman"/>
          <w:b/>
          <w:sz w:val="28"/>
          <w:szCs w:val="28"/>
        </w:rPr>
      </w:pPr>
    </w:p>
    <w:bookmarkEnd w:id="41"/>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3.10.1. Плановая ежегодная инвентаризация основных средств перед составлением годовой отчетности производится не </w:t>
      </w:r>
      <w:r w:rsidR="00E725DE" w:rsidRPr="00B116D2">
        <w:rPr>
          <w:rFonts w:ascii="Times New Roman" w:hAnsi="Times New Roman" w:cs="Times New Roman"/>
          <w:sz w:val="28"/>
          <w:szCs w:val="28"/>
        </w:rPr>
        <w:t xml:space="preserve">ранее 1 октября и не </w:t>
      </w:r>
      <w:r w:rsidRPr="00B116D2">
        <w:rPr>
          <w:rFonts w:ascii="Times New Roman" w:hAnsi="Times New Roman" w:cs="Times New Roman"/>
          <w:sz w:val="28"/>
          <w:szCs w:val="28"/>
        </w:rPr>
        <w:t>позднее</w:t>
      </w:r>
      <w:r w:rsidR="00E725DE" w:rsidRPr="00B116D2">
        <w:rPr>
          <w:rFonts w:ascii="Times New Roman" w:hAnsi="Times New Roman" w:cs="Times New Roman"/>
          <w:sz w:val="28"/>
          <w:szCs w:val="28"/>
        </w:rPr>
        <w:t xml:space="preserve"> 1 декабря</w:t>
      </w:r>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При проведении инвентаризации основных средств производится проверка: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фактического наличия объектов основных средств;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состояния объектов основных средств - выявляются объекты, нуждающиеся в ремонте, восстановлении, списании;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сохранности инвентарных номеров основных средств, нанесенных на объект и их составные части, приспособления, принадлежности;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наличия и сохранности технической документации;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наличия и сохранности правоустанавливающей документации (в предусмотренных случаях);</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комплектности объектов;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наличие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 правильность применения кодов </w:t>
      </w:r>
      <w:hyperlink r:id="rId130" w:history="1">
        <w:r w:rsidRPr="00B116D2">
          <w:rPr>
            <w:rFonts w:ascii="Times New Roman" w:hAnsi="Times New Roman" w:cs="Times New Roman"/>
            <w:sz w:val="28"/>
            <w:szCs w:val="28"/>
          </w:rPr>
          <w:t>ОКОФ</w:t>
        </w:r>
      </w:hyperlink>
      <w:r w:rsidRPr="00B116D2">
        <w:rPr>
          <w:rFonts w:ascii="Times New Roman" w:hAnsi="Times New Roman" w:cs="Times New Roman"/>
          <w:sz w:val="28"/>
          <w:szCs w:val="28"/>
        </w:rPr>
        <w:t>, группировки по счетам учета и установления норм амортизации.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3.10.2. При выявлении основных средств, не пригодных к эксплуатации, составляется отдельная Инвентарная опись (</w:t>
      </w:r>
      <w:hyperlink r:id="rId131" w:history="1">
        <w:r w:rsidRPr="00B116D2">
          <w:rPr>
            <w:rFonts w:ascii="Times New Roman" w:hAnsi="Times New Roman" w:cs="Times New Roman"/>
            <w:sz w:val="28"/>
            <w:szCs w:val="28"/>
          </w:rPr>
          <w:t>ф. 0504087</w:t>
        </w:r>
      </w:hyperlink>
      <w:r w:rsidRPr="00B116D2">
        <w:rPr>
          <w:rFonts w:ascii="Times New Roman" w:hAnsi="Times New Roman" w:cs="Times New Roman"/>
          <w:sz w:val="28"/>
          <w:szCs w:val="28"/>
        </w:rPr>
        <w:t xml:space="preserve">) таких основных средств с </w:t>
      </w:r>
      <w:r w:rsidRPr="00B116D2">
        <w:rPr>
          <w:rFonts w:ascii="Times New Roman" w:hAnsi="Times New Roman" w:cs="Times New Roman"/>
          <w:sz w:val="28"/>
          <w:szCs w:val="28"/>
        </w:rPr>
        <w:lastRenderedPageBreak/>
        <w:t>указанием причин непригодности. Опись непригодных к эксплуатации основных средств составляется дополнительно к основной Инвентарной описи (</w:t>
      </w:r>
      <w:hyperlink r:id="rId132" w:history="1">
        <w:r w:rsidRPr="00B116D2">
          <w:rPr>
            <w:rFonts w:ascii="Times New Roman" w:hAnsi="Times New Roman" w:cs="Times New Roman"/>
            <w:sz w:val="28"/>
            <w:szCs w:val="28"/>
          </w:rPr>
          <w:t>ф. 0504087</w:t>
        </w:r>
      </w:hyperlink>
      <w:r w:rsidRPr="00B116D2">
        <w:rPr>
          <w:rFonts w:ascii="Times New Roman" w:hAnsi="Times New Roman" w:cs="Times New Roman"/>
          <w:sz w:val="28"/>
          <w:szCs w:val="28"/>
        </w:rPr>
        <w:t>), подтверждающей общее наличие основных средств, закрепленных за соответствующим материально ответственным лицом.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3.10.3. При проведении инвентаризации зданий (помещений) проверяется: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наличие правоустанавливающей документации;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соответствие учетных данных правоустанавливающим документам;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В случае выявления фактов отсутствия государственной регистрации права оперативного управления на объекты недвижимости, для которых наличие государственной регистрации вещных прав является обязательным, отраженных на балансовых счетах учета основных средств указанные объекты выводятся из состава основных средств путем исправления ошибки в учете и отражаются в учете на </w:t>
      </w:r>
      <w:proofErr w:type="spellStart"/>
      <w:r w:rsidRPr="00B116D2">
        <w:rPr>
          <w:rFonts w:ascii="Times New Roman" w:hAnsi="Times New Roman" w:cs="Times New Roman"/>
          <w:sz w:val="28"/>
          <w:szCs w:val="28"/>
        </w:rPr>
        <w:t>забалансовом</w:t>
      </w:r>
      <w:proofErr w:type="spellEnd"/>
      <w:r w:rsidRPr="00B116D2">
        <w:rPr>
          <w:rFonts w:ascii="Times New Roman" w:hAnsi="Times New Roman" w:cs="Times New Roman"/>
          <w:sz w:val="28"/>
          <w:szCs w:val="28"/>
        </w:rPr>
        <w:t xml:space="preserve"> счете 01 "Имущество, полученное в пользование". Одновременно в адрес органа по управлению государственным (муниципальным) имуществом и учредителя направляется соответствующее письменное уведомление.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3.10.4. При проведении инвентаризации компьютерной техники проверяются: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серийные номера составных частей и комплектующих;</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состав компонент системных блоков;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наличие правоустанавливающих документов на используемое программное обеспечение.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3.10.5. При проведении инвентаризации объектов автотранспорта (самоходной техники) проверяются: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наличие и состояние приспособлений и принадлежностей;</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исправность одометра;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исправность датчиков количества топлива;</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соответствие данных одометра данным путевых листов.</w:t>
      </w:r>
    </w:p>
    <w:p w:rsidR="000E472A" w:rsidRPr="00B116D2" w:rsidRDefault="000E472A" w:rsidP="000E472A">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Периодичность проведения инвентаризаций в течение отчетного периода утверждается графиком по Отделу</w:t>
      </w:r>
    </w:p>
    <w:p w:rsidR="000E472A" w:rsidRPr="00B116D2" w:rsidRDefault="000E472A" w:rsidP="000E472A">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в соответствии с требованиями законодательства (Таблица).</w:t>
      </w:r>
    </w:p>
    <w:p w:rsidR="000E472A" w:rsidRPr="00B116D2" w:rsidRDefault="000E472A" w:rsidP="000E472A">
      <w:pPr>
        <w:autoSpaceDE w:val="0"/>
        <w:autoSpaceDN w:val="0"/>
        <w:adjustRightInd w:val="0"/>
        <w:spacing w:after="0" w:line="235" w:lineRule="auto"/>
        <w:jc w:val="center"/>
        <w:rPr>
          <w:rFonts w:ascii="Times New Roman" w:eastAsia="Times New Roman" w:hAnsi="Times New Roman" w:cs="Times New Roman"/>
          <w:spacing w:val="20"/>
          <w:sz w:val="28"/>
          <w:szCs w:val="28"/>
          <w:lang w:eastAsia="ar-SA"/>
        </w:rPr>
      </w:pPr>
    </w:p>
    <w:p w:rsidR="000E472A" w:rsidRPr="00B116D2" w:rsidRDefault="000E472A" w:rsidP="000E472A">
      <w:pPr>
        <w:autoSpaceDE w:val="0"/>
        <w:autoSpaceDN w:val="0"/>
        <w:adjustRightInd w:val="0"/>
        <w:spacing w:after="0" w:line="235" w:lineRule="auto"/>
        <w:jc w:val="center"/>
        <w:rPr>
          <w:rFonts w:ascii="Times New Roman" w:eastAsia="Times New Roman" w:hAnsi="Times New Roman" w:cs="Times New Roman"/>
          <w:sz w:val="28"/>
          <w:szCs w:val="28"/>
          <w:lang w:eastAsia="ar-SA"/>
        </w:rPr>
      </w:pPr>
      <w:r w:rsidRPr="00B116D2">
        <w:rPr>
          <w:rFonts w:ascii="Times New Roman" w:eastAsia="Times New Roman" w:hAnsi="Times New Roman" w:cs="Times New Roman"/>
          <w:spacing w:val="20"/>
          <w:sz w:val="28"/>
          <w:szCs w:val="28"/>
          <w:lang w:eastAsia="ar-SA"/>
        </w:rPr>
        <w:t xml:space="preserve"> </w:t>
      </w:r>
      <w:r w:rsidRPr="00B116D2">
        <w:rPr>
          <w:rFonts w:ascii="Times New Roman" w:eastAsia="Times New Roman" w:hAnsi="Times New Roman" w:cs="Times New Roman"/>
          <w:sz w:val="28"/>
          <w:szCs w:val="28"/>
          <w:lang w:eastAsia="ar-SA"/>
        </w:rPr>
        <w:t xml:space="preserve"> Периодичность проведения инвентаризации</w:t>
      </w:r>
    </w:p>
    <w:p w:rsidR="000E472A" w:rsidRPr="00B116D2" w:rsidRDefault="000E472A" w:rsidP="000E472A">
      <w:pPr>
        <w:autoSpaceDE w:val="0"/>
        <w:autoSpaceDN w:val="0"/>
        <w:adjustRightInd w:val="0"/>
        <w:spacing w:after="0" w:line="235" w:lineRule="auto"/>
        <w:ind w:firstLine="540"/>
        <w:jc w:val="right"/>
        <w:rPr>
          <w:rFonts w:ascii="Times New Roman" w:eastAsia="Times New Roman" w:hAnsi="Times New Roman" w:cs="Times New Roman"/>
          <w:sz w:val="28"/>
          <w:szCs w:val="28"/>
          <w:lang w:eastAsia="ar-SA"/>
        </w:rPr>
      </w:pPr>
      <w:r w:rsidRPr="00B116D2">
        <w:rPr>
          <w:rFonts w:ascii="Times New Roman" w:eastAsia="Times New Roman" w:hAnsi="Times New Roman" w:cs="Times New Roman"/>
          <w:spacing w:val="20"/>
          <w:sz w:val="28"/>
          <w:szCs w:val="28"/>
          <w:lang w:eastAsia="ar-SA"/>
        </w:rPr>
        <w:t>Таблица</w:t>
      </w:r>
    </w:p>
    <w:tbl>
      <w:tblPr>
        <w:tblW w:w="9187"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248"/>
        <w:gridCol w:w="2188"/>
        <w:gridCol w:w="4116"/>
      </w:tblGrid>
      <w:tr w:rsidR="00B116D2" w:rsidRPr="00B116D2" w:rsidTr="007C3ED2">
        <w:trPr>
          <w:tblHeader/>
          <w:jc w:val="center"/>
        </w:trPr>
        <w:tc>
          <w:tcPr>
            <w:tcW w:w="635" w:type="dxa"/>
          </w:tcPr>
          <w:p w:rsidR="000E472A" w:rsidRPr="00B116D2" w:rsidRDefault="000E472A" w:rsidP="000E472A">
            <w:pPr>
              <w:autoSpaceDE w:val="0"/>
              <w:autoSpaceDN w:val="0"/>
              <w:adjustRightInd w:val="0"/>
              <w:spacing w:before="40" w:after="40" w:line="233" w:lineRule="auto"/>
              <w:jc w:val="center"/>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 п/п</w:t>
            </w:r>
          </w:p>
        </w:tc>
        <w:tc>
          <w:tcPr>
            <w:tcW w:w="2248" w:type="dxa"/>
            <w:vAlign w:val="center"/>
          </w:tcPr>
          <w:p w:rsidR="000E472A" w:rsidRPr="00B116D2" w:rsidRDefault="000E472A" w:rsidP="000E472A">
            <w:pPr>
              <w:autoSpaceDE w:val="0"/>
              <w:autoSpaceDN w:val="0"/>
              <w:adjustRightInd w:val="0"/>
              <w:spacing w:before="40" w:after="40" w:line="233" w:lineRule="auto"/>
              <w:jc w:val="center"/>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Вид имущества и обязательств</w:t>
            </w:r>
          </w:p>
        </w:tc>
        <w:tc>
          <w:tcPr>
            <w:tcW w:w="2188" w:type="dxa"/>
            <w:vAlign w:val="center"/>
          </w:tcPr>
          <w:p w:rsidR="000E472A" w:rsidRPr="00B116D2" w:rsidRDefault="000E472A" w:rsidP="000E472A">
            <w:pPr>
              <w:autoSpaceDE w:val="0"/>
              <w:autoSpaceDN w:val="0"/>
              <w:adjustRightInd w:val="0"/>
              <w:spacing w:before="40" w:after="40" w:line="233" w:lineRule="auto"/>
              <w:jc w:val="center"/>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 xml:space="preserve">Периодичность </w:t>
            </w:r>
            <w:r w:rsidRPr="00B116D2">
              <w:rPr>
                <w:rFonts w:ascii="Times New Roman" w:eastAsia="Times New Roman" w:hAnsi="Times New Roman" w:cs="Times New Roman"/>
                <w:sz w:val="28"/>
                <w:szCs w:val="28"/>
                <w:lang w:eastAsia="ar-SA"/>
              </w:rPr>
              <w:br/>
              <w:t>проведения</w:t>
            </w:r>
          </w:p>
        </w:tc>
        <w:tc>
          <w:tcPr>
            <w:tcW w:w="4116" w:type="dxa"/>
            <w:vAlign w:val="center"/>
          </w:tcPr>
          <w:p w:rsidR="000E472A" w:rsidRPr="00B116D2" w:rsidRDefault="000E472A" w:rsidP="000E472A">
            <w:pPr>
              <w:autoSpaceDE w:val="0"/>
              <w:autoSpaceDN w:val="0"/>
              <w:adjustRightInd w:val="0"/>
              <w:spacing w:before="40" w:after="40" w:line="233" w:lineRule="auto"/>
              <w:jc w:val="center"/>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Нормативный акт</w:t>
            </w:r>
          </w:p>
        </w:tc>
      </w:tr>
      <w:tr w:rsidR="00B116D2" w:rsidRPr="00B116D2" w:rsidTr="007C3ED2">
        <w:trPr>
          <w:jc w:val="center"/>
        </w:trPr>
        <w:tc>
          <w:tcPr>
            <w:tcW w:w="635"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1.</w:t>
            </w:r>
          </w:p>
        </w:tc>
        <w:tc>
          <w:tcPr>
            <w:tcW w:w="2248"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 xml:space="preserve">Основные </w:t>
            </w:r>
            <w:r w:rsidRPr="00B116D2">
              <w:rPr>
                <w:rFonts w:ascii="Times New Roman" w:eastAsia="Times New Roman" w:hAnsi="Times New Roman" w:cs="Times New Roman"/>
                <w:sz w:val="28"/>
                <w:szCs w:val="28"/>
                <w:lang w:eastAsia="ar-SA"/>
              </w:rPr>
              <w:lastRenderedPageBreak/>
              <w:t>средства</w:t>
            </w:r>
          </w:p>
        </w:tc>
        <w:tc>
          <w:tcPr>
            <w:tcW w:w="2188"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lastRenderedPageBreak/>
              <w:t xml:space="preserve">1 раз в год </w:t>
            </w:r>
          </w:p>
        </w:tc>
        <w:tc>
          <w:tcPr>
            <w:tcW w:w="4116" w:type="dxa"/>
          </w:tcPr>
          <w:p w:rsidR="000E472A" w:rsidRPr="00B116D2" w:rsidRDefault="00943E81" w:rsidP="00943E81">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 xml:space="preserve">Методические указания </w:t>
            </w:r>
            <w:r w:rsidR="000E472A" w:rsidRPr="00B116D2">
              <w:rPr>
                <w:rFonts w:ascii="Times New Roman" w:eastAsia="Times New Roman" w:hAnsi="Times New Roman" w:cs="Times New Roman"/>
                <w:sz w:val="28"/>
                <w:szCs w:val="28"/>
                <w:lang w:eastAsia="ar-SA"/>
              </w:rPr>
              <w:t xml:space="preserve">по </w:t>
            </w:r>
            <w:r w:rsidR="000E472A" w:rsidRPr="00B116D2">
              <w:rPr>
                <w:rFonts w:ascii="Times New Roman" w:eastAsia="Times New Roman" w:hAnsi="Times New Roman" w:cs="Times New Roman"/>
                <w:sz w:val="28"/>
                <w:szCs w:val="28"/>
                <w:lang w:eastAsia="ar-SA"/>
              </w:rPr>
              <w:lastRenderedPageBreak/>
              <w:t xml:space="preserve">проведению инвентаризации (приказ МФ РФ от </w:t>
            </w:r>
            <w:r w:rsidR="000E472A" w:rsidRPr="00B116D2">
              <w:rPr>
                <w:rFonts w:ascii="Times New Roman" w:eastAsia="SimSun" w:hAnsi="Times New Roman" w:cs="Times New Roman"/>
                <w:sz w:val="28"/>
                <w:szCs w:val="28"/>
                <w:lang w:eastAsia="zh-CN"/>
              </w:rPr>
              <w:t>08 ноября 2010 №142н),ст.1</w:t>
            </w:r>
            <w:r w:rsidRPr="00B116D2">
              <w:rPr>
                <w:rFonts w:ascii="Times New Roman" w:eastAsia="SimSun" w:hAnsi="Times New Roman" w:cs="Times New Roman"/>
                <w:sz w:val="28"/>
                <w:szCs w:val="28"/>
                <w:lang w:eastAsia="zh-CN"/>
              </w:rPr>
              <w:t>1</w:t>
            </w:r>
            <w:r w:rsidR="000E472A" w:rsidRPr="00B116D2">
              <w:rPr>
                <w:rFonts w:ascii="Times New Roman" w:eastAsia="SimSun" w:hAnsi="Times New Roman" w:cs="Times New Roman"/>
                <w:sz w:val="28"/>
                <w:szCs w:val="28"/>
                <w:lang w:eastAsia="zh-CN"/>
              </w:rPr>
              <w:t xml:space="preserve"> Федерального закона «О бухгалтерском учете» от </w:t>
            </w:r>
            <w:r w:rsidRPr="00B116D2">
              <w:rPr>
                <w:rFonts w:ascii="Times New Roman" w:eastAsia="SimSun" w:hAnsi="Times New Roman" w:cs="Times New Roman"/>
                <w:sz w:val="28"/>
                <w:szCs w:val="28"/>
                <w:lang w:eastAsia="zh-CN"/>
              </w:rPr>
              <w:t>06.12.2011 № 402-ФЗ</w:t>
            </w:r>
          </w:p>
        </w:tc>
      </w:tr>
      <w:tr w:rsidR="00B116D2" w:rsidRPr="00B116D2" w:rsidTr="007C3ED2">
        <w:trPr>
          <w:jc w:val="center"/>
        </w:trPr>
        <w:tc>
          <w:tcPr>
            <w:tcW w:w="635"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lastRenderedPageBreak/>
              <w:t>2.</w:t>
            </w:r>
          </w:p>
        </w:tc>
        <w:tc>
          <w:tcPr>
            <w:tcW w:w="2248"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Материальные запасы</w:t>
            </w:r>
          </w:p>
        </w:tc>
        <w:tc>
          <w:tcPr>
            <w:tcW w:w="2188"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1 раз в год</w:t>
            </w:r>
          </w:p>
        </w:tc>
        <w:tc>
          <w:tcPr>
            <w:tcW w:w="4116" w:type="dxa"/>
          </w:tcPr>
          <w:p w:rsidR="000E472A" w:rsidRPr="00B116D2" w:rsidRDefault="00943E81"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 xml:space="preserve">Методические указания по проведению инвентаризации (приказ МФ РФ от </w:t>
            </w:r>
            <w:r w:rsidRPr="00B116D2">
              <w:rPr>
                <w:rFonts w:ascii="Times New Roman" w:eastAsia="SimSun" w:hAnsi="Times New Roman" w:cs="Times New Roman"/>
                <w:sz w:val="28"/>
                <w:szCs w:val="28"/>
                <w:lang w:eastAsia="zh-CN"/>
              </w:rPr>
              <w:t>08 ноября 2010 №142н),ст.11 Федерального закона «О бухгалтерском учете» от 06.12.2011 № 402-ФЗ</w:t>
            </w:r>
          </w:p>
        </w:tc>
      </w:tr>
      <w:tr w:rsidR="00B116D2" w:rsidRPr="00B116D2" w:rsidTr="007C3ED2">
        <w:trPr>
          <w:jc w:val="center"/>
        </w:trPr>
        <w:tc>
          <w:tcPr>
            <w:tcW w:w="635"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3.</w:t>
            </w:r>
          </w:p>
        </w:tc>
        <w:tc>
          <w:tcPr>
            <w:tcW w:w="2248"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Расчеты и обязательства</w:t>
            </w:r>
          </w:p>
        </w:tc>
        <w:tc>
          <w:tcPr>
            <w:tcW w:w="2188" w:type="dxa"/>
          </w:tcPr>
          <w:p w:rsidR="000E472A" w:rsidRPr="00B116D2" w:rsidRDefault="000E472A" w:rsidP="000E472A">
            <w:pPr>
              <w:autoSpaceDE w:val="0"/>
              <w:autoSpaceDN w:val="0"/>
              <w:adjustRightInd w:val="0"/>
              <w:spacing w:before="20" w:after="20" w:line="233" w:lineRule="auto"/>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1 раз в год</w:t>
            </w:r>
          </w:p>
        </w:tc>
        <w:tc>
          <w:tcPr>
            <w:tcW w:w="4116" w:type="dxa"/>
          </w:tcPr>
          <w:p w:rsidR="000E472A" w:rsidRPr="00B116D2" w:rsidRDefault="00943E81" w:rsidP="000E472A">
            <w:pPr>
              <w:autoSpaceDE w:val="0"/>
              <w:autoSpaceDN w:val="0"/>
              <w:adjustRightInd w:val="0"/>
              <w:spacing w:before="20" w:after="20" w:line="233" w:lineRule="auto"/>
              <w:rPr>
                <w:rFonts w:ascii="Times New Roman" w:eastAsia="SimSun" w:hAnsi="Times New Roman" w:cs="Times New Roman"/>
                <w:sz w:val="28"/>
                <w:szCs w:val="28"/>
                <w:lang w:eastAsia="zh-CN"/>
              </w:rPr>
            </w:pPr>
            <w:r w:rsidRPr="00B116D2">
              <w:rPr>
                <w:rFonts w:ascii="Times New Roman" w:eastAsia="Times New Roman" w:hAnsi="Times New Roman" w:cs="Times New Roman"/>
                <w:sz w:val="28"/>
                <w:szCs w:val="28"/>
                <w:lang w:eastAsia="ar-SA"/>
              </w:rPr>
              <w:t xml:space="preserve">Методические указания по проведению инвентаризации (приказ МФ РФ от </w:t>
            </w:r>
            <w:r w:rsidRPr="00B116D2">
              <w:rPr>
                <w:rFonts w:ascii="Times New Roman" w:eastAsia="SimSun" w:hAnsi="Times New Roman" w:cs="Times New Roman"/>
                <w:sz w:val="28"/>
                <w:szCs w:val="28"/>
                <w:lang w:eastAsia="zh-CN"/>
              </w:rPr>
              <w:t>08 ноября 2010 №142н),ст.11 Федерального закона «О бухгалтерском учете» от 06.12.2011 № 402-ФЗ</w:t>
            </w:r>
          </w:p>
        </w:tc>
      </w:tr>
    </w:tbl>
    <w:p w:rsidR="000E472A" w:rsidRPr="00B116D2" w:rsidRDefault="000E472A" w:rsidP="000E472A">
      <w:pPr>
        <w:spacing w:after="0" w:line="235" w:lineRule="auto"/>
        <w:jc w:val="both"/>
        <w:rPr>
          <w:rFonts w:ascii="Times New Roman" w:eastAsia="Times New Roman" w:hAnsi="Times New Roman" w:cs="Times New Roman"/>
          <w:spacing w:val="2"/>
          <w:sz w:val="28"/>
          <w:szCs w:val="28"/>
          <w:lang w:eastAsia="ar-SA"/>
        </w:rPr>
      </w:pPr>
    </w:p>
    <w:p w:rsidR="000E472A" w:rsidRPr="00B116D2" w:rsidRDefault="000E472A" w:rsidP="000E472A">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Инвентаризация по основным средствам и материальным запасам</w:t>
      </w:r>
      <w:r w:rsidR="00E725DE" w:rsidRPr="00B116D2">
        <w:rPr>
          <w:rFonts w:ascii="Times New Roman" w:eastAsia="Times New Roman" w:hAnsi="Times New Roman" w:cs="Times New Roman"/>
          <w:spacing w:val="2"/>
          <w:sz w:val="28"/>
          <w:szCs w:val="28"/>
          <w:lang w:eastAsia="ar-SA"/>
        </w:rPr>
        <w:t>,</w:t>
      </w:r>
      <w:r w:rsidRPr="00B116D2">
        <w:rPr>
          <w:rFonts w:ascii="Times New Roman" w:eastAsia="Times New Roman" w:hAnsi="Times New Roman" w:cs="Times New Roman"/>
          <w:spacing w:val="2"/>
          <w:sz w:val="28"/>
          <w:szCs w:val="28"/>
          <w:lang w:eastAsia="ar-SA"/>
        </w:rPr>
        <w:t xml:space="preserve">  расчетов и обязательств</w:t>
      </w:r>
      <w:r w:rsidR="00E725DE" w:rsidRPr="00B116D2">
        <w:rPr>
          <w:rFonts w:ascii="Times New Roman" w:eastAsia="Times New Roman" w:hAnsi="Times New Roman" w:cs="Times New Roman"/>
          <w:spacing w:val="2"/>
          <w:sz w:val="28"/>
          <w:szCs w:val="28"/>
          <w:lang w:eastAsia="ar-SA"/>
        </w:rPr>
        <w:t xml:space="preserve"> производится</w:t>
      </w:r>
      <w:r w:rsidRPr="00B116D2">
        <w:rPr>
          <w:rFonts w:ascii="Times New Roman" w:eastAsia="Times New Roman" w:hAnsi="Times New Roman" w:cs="Times New Roman"/>
          <w:spacing w:val="2"/>
          <w:sz w:val="28"/>
          <w:szCs w:val="28"/>
          <w:lang w:eastAsia="ar-SA"/>
        </w:rPr>
        <w:t xml:space="preserve"> </w:t>
      </w:r>
      <w:r w:rsidR="00E725DE" w:rsidRPr="00B116D2">
        <w:rPr>
          <w:rFonts w:ascii="Times New Roman" w:hAnsi="Times New Roman" w:cs="Times New Roman"/>
          <w:sz w:val="28"/>
          <w:szCs w:val="28"/>
        </w:rPr>
        <w:t>не ранее 1 октября и не позднее 1 декабря</w:t>
      </w:r>
      <w:r w:rsidRPr="00B116D2">
        <w:rPr>
          <w:rFonts w:ascii="Times New Roman" w:eastAsia="Times New Roman" w:hAnsi="Times New Roman" w:cs="Times New Roman"/>
          <w:spacing w:val="2"/>
          <w:sz w:val="28"/>
          <w:szCs w:val="28"/>
          <w:lang w:eastAsia="ar-SA"/>
        </w:rPr>
        <w:t xml:space="preserve">, перед составлением годового отчета, в том числе проводится инвентаризация имущества и обязательств, числящихся на </w:t>
      </w:r>
      <w:proofErr w:type="spellStart"/>
      <w:r w:rsidRPr="00B116D2">
        <w:rPr>
          <w:rFonts w:ascii="Times New Roman" w:eastAsia="Times New Roman" w:hAnsi="Times New Roman" w:cs="Times New Roman"/>
          <w:spacing w:val="2"/>
          <w:sz w:val="28"/>
          <w:szCs w:val="28"/>
          <w:lang w:eastAsia="ar-SA"/>
        </w:rPr>
        <w:t>забалансовых</w:t>
      </w:r>
      <w:proofErr w:type="spellEnd"/>
      <w:r w:rsidRPr="00B116D2">
        <w:rPr>
          <w:rFonts w:ascii="Times New Roman" w:eastAsia="Times New Roman" w:hAnsi="Times New Roman" w:cs="Times New Roman"/>
          <w:spacing w:val="2"/>
          <w:sz w:val="28"/>
          <w:szCs w:val="28"/>
          <w:lang w:eastAsia="ar-SA"/>
        </w:rPr>
        <w:t xml:space="preserve"> счетах 01 «Основные средства в пользовании», 02 «Материальные ценности, принятие на ответственное хранение»,</w:t>
      </w:r>
      <w:r w:rsidR="00E725DE" w:rsidRPr="00B116D2">
        <w:rPr>
          <w:rFonts w:ascii="Times New Roman" w:eastAsia="Times New Roman" w:hAnsi="Times New Roman" w:cs="Times New Roman"/>
          <w:spacing w:val="2"/>
          <w:sz w:val="28"/>
          <w:szCs w:val="28"/>
          <w:lang w:eastAsia="ar-SA"/>
        </w:rPr>
        <w:t xml:space="preserve"> 03 «Бланки строгой отчетности"</w:t>
      </w:r>
      <w:r w:rsidRPr="00B116D2">
        <w:rPr>
          <w:rFonts w:ascii="Times New Roman" w:eastAsia="Times New Roman" w:hAnsi="Times New Roman" w:cs="Times New Roman"/>
          <w:spacing w:val="2"/>
          <w:sz w:val="28"/>
          <w:szCs w:val="28"/>
          <w:lang w:eastAsia="ar-SA"/>
        </w:rPr>
        <w:t xml:space="preserve"> 09 «Запасные части к транспортным средствам, выданные взамен изношенных», 21 «Основные средства стоимостью до </w:t>
      </w:r>
      <w:r w:rsidR="0074283B">
        <w:rPr>
          <w:rFonts w:ascii="Times New Roman" w:eastAsia="Times New Roman" w:hAnsi="Times New Roman" w:cs="Times New Roman"/>
          <w:spacing w:val="2"/>
          <w:sz w:val="28"/>
          <w:szCs w:val="28"/>
          <w:lang w:eastAsia="ar-SA"/>
        </w:rPr>
        <w:t>10</w:t>
      </w:r>
      <w:r w:rsidRPr="00B116D2">
        <w:rPr>
          <w:rFonts w:ascii="Times New Roman" w:eastAsia="Times New Roman" w:hAnsi="Times New Roman" w:cs="Times New Roman"/>
          <w:spacing w:val="2"/>
          <w:sz w:val="28"/>
          <w:szCs w:val="28"/>
          <w:lang w:eastAsia="ar-SA"/>
        </w:rPr>
        <w:t>000 рублей включительно в эксплуатации».</w:t>
      </w:r>
    </w:p>
    <w:p w:rsidR="000E472A" w:rsidRPr="00B116D2" w:rsidRDefault="000E472A" w:rsidP="000E472A">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Инвентаризация проводится в присутствии материально ответственных лиц. Внеплановая инвентаризация проводится при смене материально ответственных лиц, чрезвычайных обстоятельствах, стихийных бедствиях, реорганизации, ликвидации Отдела. </w:t>
      </w:r>
    </w:p>
    <w:p w:rsidR="000E472A" w:rsidRPr="00B116D2" w:rsidRDefault="000E472A" w:rsidP="000E472A">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Инвентаризационные описи могут быть заполнены как с помощью использования средств вычислительной и другой организационной техники, так и ручным способом.</w:t>
      </w:r>
    </w:p>
    <w:p w:rsidR="000E472A" w:rsidRPr="00B116D2" w:rsidRDefault="000E472A" w:rsidP="000E472A">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 Окончательное решение по результатам инвентаризации принимает начальник Отдела в течение 10 рабочих дней со дня предоставления акта инвентаризации.</w:t>
      </w:r>
    </w:p>
    <w:p w:rsidR="000E472A" w:rsidRPr="00B116D2" w:rsidRDefault="000E472A" w:rsidP="000E472A">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Результаты инвентаризации необходимо отражать на соответствующих счетах бюджетного учета. </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3D2B1B"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2" w:name="sub_1009"/>
      <w:r w:rsidRPr="003D2B1B">
        <w:rPr>
          <w:rFonts w:ascii="Times New Roman" w:hAnsi="Times New Roman" w:cs="Times New Roman"/>
          <w:b/>
          <w:bCs/>
          <w:sz w:val="28"/>
          <w:szCs w:val="28"/>
        </w:rPr>
        <w:t>4. Учет нематериальных активов</w:t>
      </w:r>
    </w:p>
    <w:bookmarkEnd w:id="42"/>
    <w:p w:rsidR="00880A23" w:rsidRPr="003D2B1B" w:rsidRDefault="00880A23" w:rsidP="00880A23">
      <w:pPr>
        <w:autoSpaceDE w:val="0"/>
        <w:autoSpaceDN w:val="0"/>
        <w:adjustRightInd w:val="0"/>
        <w:spacing w:after="0" w:line="240" w:lineRule="auto"/>
        <w:ind w:firstLine="720"/>
        <w:jc w:val="both"/>
        <w:rPr>
          <w:rFonts w:ascii="Times New Roman" w:hAnsi="Times New Roman" w:cs="Times New Roman"/>
          <w:b/>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4.1.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w:t>
      </w:r>
      <w:hyperlink r:id="rId133" w:history="1">
        <w:r w:rsidRPr="00B116D2">
          <w:rPr>
            <w:rFonts w:ascii="Times New Roman" w:hAnsi="Times New Roman" w:cs="Times New Roman"/>
            <w:sz w:val="28"/>
            <w:szCs w:val="28"/>
          </w:rPr>
          <w:t>п. 56</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43" w:name="sub_42"/>
      <w:r w:rsidRPr="00B116D2">
        <w:rPr>
          <w:rFonts w:ascii="Times New Roman" w:hAnsi="Times New Roman" w:cs="Times New Roman"/>
          <w:sz w:val="28"/>
          <w:szCs w:val="28"/>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bookmarkEnd w:id="43"/>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w:t>
      </w:r>
      <w:r w:rsidR="00CD2366" w:rsidRPr="00B116D2">
        <w:rPr>
          <w:rFonts w:ascii="Times New Roman" w:hAnsi="Times New Roman" w:cs="Times New Roman"/>
          <w:sz w:val="28"/>
          <w:szCs w:val="28"/>
        </w:rPr>
        <w:t xml:space="preserve">тражаются за балансом на счете </w:t>
      </w:r>
      <w:r w:rsidRPr="00B116D2">
        <w:rPr>
          <w:rFonts w:ascii="Times New Roman" w:hAnsi="Times New Roman" w:cs="Times New Roman"/>
          <w:sz w:val="28"/>
          <w:szCs w:val="28"/>
        </w:rPr>
        <w:t>счет 41 "Материальные носители нематериальных активов".</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34" w:history="1">
        <w:r w:rsidRPr="00B116D2">
          <w:rPr>
            <w:rFonts w:ascii="Times New Roman" w:hAnsi="Times New Roman" w:cs="Times New Roman"/>
            <w:sz w:val="28"/>
            <w:szCs w:val="28"/>
          </w:rPr>
          <w:t>п. 57</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F63730"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4" w:name="sub_1010"/>
      <w:r w:rsidRPr="00F63730">
        <w:rPr>
          <w:rFonts w:ascii="Times New Roman" w:hAnsi="Times New Roman" w:cs="Times New Roman"/>
          <w:b/>
          <w:bCs/>
          <w:sz w:val="28"/>
          <w:szCs w:val="28"/>
        </w:rPr>
        <w:t>5. Амортизация</w:t>
      </w:r>
    </w:p>
    <w:bookmarkEnd w:id="44"/>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45" w:name="sub_51"/>
      <w:r w:rsidRPr="00B116D2">
        <w:rPr>
          <w:rFonts w:ascii="Times New Roman" w:hAnsi="Times New Roman" w:cs="Times New Roman"/>
          <w:sz w:val="28"/>
          <w:szCs w:val="28"/>
        </w:rPr>
        <w:t>5.1. Расходы на амортизацию</w:t>
      </w:r>
      <w:r w:rsidR="009D268E" w:rsidRPr="00B116D2">
        <w:rPr>
          <w:rFonts w:ascii="Times New Roman" w:hAnsi="Times New Roman" w:cs="Times New Roman"/>
          <w:sz w:val="28"/>
          <w:szCs w:val="28"/>
        </w:rPr>
        <w:t xml:space="preserve"> объектов</w:t>
      </w:r>
      <w:r w:rsidRPr="00B116D2">
        <w:rPr>
          <w:rFonts w:ascii="Times New Roman" w:hAnsi="Times New Roman" w:cs="Times New Roman"/>
          <w:sz w:val="28"/>
          <w:szCs w:val="28"/>
        </w:rPr>
        <w:t xml:space="preserve"> основных средств и нематериальных активов, отражается по дебету счета 0 </w:t>
      </w:r>
      <w:r w:rsidR="009D268E" w:rsidRPr="00B116D2">
        <w:rPr>
          <w:rFonts w:ascii="Times New Roman" w:hAnsi="Times New Roman" w:cs="Times New Roman"/>
          <w:sz w:val="28"/>
          <w:szCs w:val="28"/>
        </w:rPr>
        <w:t>401</w:t>
      </w:r>
      <w:r w:rsidRPr="00B116D2">
        <w:rPr>
          <w:rFonts w:ascii="Times New Roman" w:hAnsi="Times New Roman" w:cs="Times New Roman"/>
          <w:sz w:val="28"/>
          <w:szCs w:val="28"/>
        </w:rPr>
        <w:t xml:space="preserve"> </w:t>
      </w:r>
      <w:r w:rsidR="009D268E" w:rsidRPr="00B116D2">
        <w:rPr>
          <w:rFonts w:ascii="Times New Roman" w:hAnsi="Times New Roman" w:cs="Times New Roman"/>
          <w:sz w:val="28"/>
          <w:szCs w:val="28"/>
        </w:rPr>
        <w:t>2</w:t>
      </w:r>
      <w:r w:rsidRPr="00B116D2">
        <w:rPr>
          <w:rFonts w:ascii="Times New Roman" w:hAnsi="Times New Roman" w:cs="Times New Roman"/>
          <w:sz w:val="28"/>
          <w:szCs w:val="28"/>
        </w:rPr>
        <w:t>0 000 "</w:t>
      </w:r>
      <w:r w:rsidR="009D268E" w:rsidRPr="00B116D2">
        <w:rPr>
          <w:rFonts w:ascii="Times New Roman" w:hAnsi="Times New Roman" w:cs="Times New Roman"/>
          <w:sz w:val="28"/>
          <w:szCs w:val="28"/>
        </w:rPr>
        <w:t>Расходы на амортизацию основных средств и нематериальных активов</w:t>
      </w:r>
      <w:r w:rsidRPr="00B116D2">
        <w:rPr>
          <w:rFonts w:ascii="Times New Roman" w:hAnsi="Times New Roman" w:cs="Times New Roman"/>
          <w:sz w:val="28"/>
          <w:szCs w:val="28"/>
        </w:rPr>
        <w:t>" и кредиту счета 0 104 00 000 "Амортизация").</w:t>
      </w:r>
    </w:p>
    <w:bookmarkEnd w:id="45"/>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35" w:history="1">
        <w:r w:rsidRPr="00B116D2">
          <w:rPr>
            <w:rFonts w:ascii="Times New Roman" w:hAnsi="Times New Roman" w:cs="Times New Roman"/>
            <w:sz w:val="28"/>
            <w:szCs w:val="28"/>
          </w:rPr>
          <w:t>п. 47</w:t>
        </w:r>
      </w:hyperlink>
      <w:r w:rsidRPr="00B116D2">
        <w:rPr>
          <w:rFonts w:ascii="Times New Roman" w:hAnsi="Times New Roman" w:cs="Times New Roman"/>
          <w:sz w:val="28"/>
          <w:szCs w:val="28"/>
        </w:rPr>
        <w:t xml:space="preserve"> Инструкции N 157н)</w:t>
      </w:r>
    </w:p>
    <w:p w:rsidR="003A5F9F" w:rsidRPr="00B116D2" w:rsidRDefault="003A5F9F" w:rsidP="003A5F9F">
      <w:pPr>
        <w:spacing w:after="0" w:line="240" w:lineRule="auto"/>
        <w:ind w:firstLine="709"/>
        <w:jc w:val="both"/>
        <w:rPr>
          <w:rFonts w:ascii="Times New Roman" w:eastAsia="Times New Roman" w:hAnsi="Times New Roman" w:cs="Times New Roman"/>
          <w:iCs/>
          <w:spacing w:val="2"/>
          <w:sz w:val="28"/>
          <w:szCs w:val="28"/>
          <w:lang w:eastAsia="ar-SA"/>
        </w:rPr>
      </w:pPr>
      <w:r w:rsidRPr="00B116D2">
        <w:rPr>
          <w:rFonts w:ascii="Times New Roman" w:eastAsia="Times New Roman" w:hAnsi="Times New Roman" w:cs="Times New Roman"/>
          <w:iCs/>
          <w:spacing w:val="2"/>
          <w:sz w:val="28"/>
          <w:szCs w:val="28"/>
          <w:lang w:eastAsia="ar-SA"/>
        </w:rPr>
        <w:t xml:space="preserve">К бюджетному учету в качестве основных средств принимаются материальные объекты, используемые в процессе деятельности  при выполнении работ или оказании услуг, либо для управленческих нужд независимо от стоимости объектов основных средств со сроком полезного использования более 12 месяцев (п. 39 Инструкции №157н).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К основным средствам не относятся предметы, служащие менее одного года, независимо от их стоимости, материальные запасы, а также машины и оборудование, сданные в монтаж и (или) подлежащие монтажу, материальные объекты, находящиеся в пути или числящиеся в составе незавершенных капитальных вложений.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lastRenderedPageBreak/>
        <w:t xml:space="preserve">5.1.2. Отнесение объектов стоимостью до </w:t>
      </w:r>
      <w:r w:rsidR="0076254A">
        <w:rPr>
          <w:rFonts w:ascii="Times New Roman" w:eastAsia="Times New Roman" w:hAnsi="Times New Roman" w:cs="Times New Roman"/>
          <w:spacing w:val="2"/>
          <w:sz w:val="28"/>
          <w:szCs w:val="28"/>
          <w:lang w:eastAsia="ar-SA"/>
        </w:rPr>
        <w:t xml:space="preserve">10 </w:t>
      </w:r>
      <w:r w:rsidRPr="00B116D2">
        <w:rPr>
          <w:rFonts w:ascii="Times New Roman" w:eastAsia="Times New Roman" w:hAnsi="Times New Roman" w:cs="Times New Roman"/>
          <w:spacing w:val="2"/>
          <w:sz w:val="28"/>
          <w:szCs w:val="28"/>
          <w:lang w:eastAsia="ar-SA"/>
        </w:rPr>
        <w:t>000 рублей к основным средствам или материальным запасам определяется путем сравнительного анализа данных общероссийского классификатора предприятий и организаций (далее ОКПО) и общероссийского классификатора основных фондов (далее ОКОФ). При отсутствии сведений об объекте в ОКОФ он должен относится к материальным запасам.</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5.1.3. Основные средства принимаются к бухгалтерскому учету по их первоначальной стоимости. Первоначальной стоимостью основных средств признается сумма фактических вложений учреждений в приобретение, сооружение и изготовление объектов основных средств.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Вложениями на приобретение, сооружение и изготовление основных средств являются:</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суммы, уплачиваемые организациям за осуществление работ по договору строительного подряда и иным договорам;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суммы, уплачиваемые организациям за информационные и консультационные услуги, связанные с приобретением основных средств;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таможенные пошлины;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вознаграждения, уплачиваемые посреднической организации, через которую приобретен объект основных средств;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затраты по доставке объектов основных средств до места их использования, включая расходы по страхованию доставки;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xml:space="preserve">- иные затраты, непосредственно связанные с приобретением, сооружением и изготовлением объекта основных средств. </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Затраты по оплате договоров на приобретение основных средств, а также договоров подряда на строительство, реконструкцию, техническое перевооружение, расширение и модернизацию объектов основных средств в целях обеспечения собственных нужд осуществляются по статье 310 классификация</w:t>
      </w:r>
      <w:r w:rsidRPr="00B116D2">
        <w:rPr>
          <w:rFonts w:ascii="Times New Roman" w:eastAsia="Times New Roman" w:hAnsi="Times New Roman" w:cs="Times New Roman"/>
          <w:sz w:val="28"/>
          <w:szCs w:val="28"/>
          <w:lang w:eastAsia="ar-SA"/>
        </w:rPr>
        <w:t xml:space="preserve"> операций сектора государственного управления</w:t>
      </w:r>
      <w:r w:rsidRPr="00B116D2">
        <w:rPr>
          <w:rFonts w:ascii="Times New Roman" w:eastAsia="SimSun" w:hAnsi="Times New Roman" w:cs="Times New Roman"/>
          <w:spacing w:val="2"/>
          <w:sz w:val="28"/>
          <w:szCs w:val="28"/>
          <w:lang w:eastAsia="zh-CN"/>
        </w:rPr>
        <w:t xml:space="preserve"> (далее  КОСГУ</w:t>
      </w:r>
      <w:r w:rsidRPr="00B116D2">
        <w:rPr>
          <w:rFonts w:ascii="Times New Roman" w:eastAsia="Times New Roman" w:hAnsi="Times New Roman" w:cs="Times New Roman"/>
          <w:sz w:val="28"/>
          <w:szCs w:val="28"/>
          <w:lang w:eastAsia="ar-SA"/>
        </w:rPr>
        <w:t>)</w:t>
      </w:r>
      <w:r w:rsidRPr="00B116D2">
        <w:rPr>
          <w:rFonts w:ascii="Times New Roman" w:eastAsia="SimSun" w:hAnsi="Times New Roman" w:cs="Times New Roman"/>
          <w:spacing w:val="2"/>
          <w:sz w:val="28"/>
          <w:szCs w:val="28"/>
          <w:lang w:eastAsia="zh-CN"/>
        </w:rPr>
        <w:t xml:space="preserve"> «Увеличение стоимости основных средств».</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Затраты по оплате договоров на оказание транспортных услуг по доставке основных средств осуществляются по подста</w:t>
      </w:r>
      <w:r w:rsidR="00D01845">
        <w:rPr>
          <w:rFonts w:ascii="Times New Roman" w:eastAsia="SimSun" w:hAnsi="Times New Roman" w:cs="Times New Roman"/>
          <w:spacing w:val="2"/>
          <w:sz w:val="28"/>
          <w:szCs w:val="28"/>
          <w:lang w:eastAsia="zh-CN"/>
        </w:rPr>
        <w:t>тье 222</w:t>
      </w:r>
      <w:r w:rsidRPr="00B116D2">
        <w:rPr>
          <w:rFonts w:ascii="Times New Roman" w:eastAsia="SimSun" w:hAnsi="Times New Roman" w:cs="Times New Roman"/>
          <w:spacing w:val="2"/>
          <w:sz w:val="28"/>
          <w:szCs w:val="28"/>
          <w:lang w:eastAsia="zh-CN"/>
        </w:rPr>
        <w:t xml:space="preserve"> «Транспортные услуги» КОСГУ.</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Затраты по оплате договоров на монтаж основных средств, на оказание услуг по страхованию имущества, консультационных услуг при приобретении основных средств осуществляются по подстатье 226 «Прочие услуги» КОСГУ.</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Если в рамках договора поставки предусмотрены также доставка, монтаж основных средств поставщиком или какие-либо другие сопутствующие услуги, оплата производится исходя из сущности договора в полной стоимости по подстатье 310 КОСГУ. Остальные услуги рассматриваются в этом случае как дополнительные в рамках основного договора и оплачиваются также по подстатье 310 КОСГУ.</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lastRenderedPageBreak/>
        <w:t>В случае если заключено несколько договоров, связанных с приобретением основных средств, каждый из них оплачивается по соответствующему коду КОСГУ в соответствии с бюджетной классификацией Российской Федерации.</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Оплата регистрационных сборов, государственных пошлин в связи с приобретением основных средств осуществляется по статье 29</w:t>
      </w:r>
      <w:r w:rsidR="00D01845">
        <w:rPr>
          <w:rFonts w:ascii="Times New Roman" w:eastAsia="SimSun" w:hAnsi="Times New Roman" w:cs="Times New Roman"/>
          <w:spacing w:val="2"/>
          <w:sz w:val="28"/>
          <w:szCs w:val="28"/>
          <w:lang w:eastAsia="zh-CN"/>
        </w:rPr>
        <w:t>1</w:t>
      </w:r>
      <w:r w:rsidRPr="00B116D2">
        <w:rPr>
          <w:rFonts w:ascii="Times New Roman" w:eastAsia="SimSun" w:hAnsi="Times New Roman" w:cs="Times New Roman"/>
          <w:spacing w:val="2"/>
          <w:sz w:val="28"/>
          <w:szCs w:val="28"/>
          <w:lang w:eastAsia="zh-CN"/>
        </w:rPr>
        <w:t xml:space="preserve"> «Прочие расходы» КОСГУ.</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Times New Roman" w:hAnsi="Times New Roman" w:cs="Times New Roman"/>
          <w:spacing w:val="2"/>
          <w:sz w:val="28"/>
          <w:szCs w:val="28"/>
          <w:lang w:eastAsia="ar-SA"/>
        </w:rPr>
        <w:t xml:space="preserve">5.1.3.1. </w:t>
      </w:r>
      <w:r w:rsidRPr="00B116D2">
        <w:rPr>
          <w:rFonts w:ascii="Times New Roman" w:eastAsia="SimSun" w:hAnsi="Times New Roman" w:cs="Times New Roman"/>
          <w:spacing w:val="2"/>
          <w:sz w:val="28"/>
          <w:szCs w:val="28"/>
          <w:lang w:eastAsia="zh-CN"/>
        </w:rPr>
        <w:t>Первоначальной стоимостью основных средств, полученных по договору дарения, признаются их текущая рыночная стоимость на дату принятия к бюджетному учету, а также стоимость услуг, связанных с их доставкой, регистрацией и приведением их в состояние, пригодное для использования.</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Данные о текущей рыночной стоимости объекта основных средств могут быть получены из массовой информации (интернет, газеты, рекламных каталогов), от органов статистики, организаций-изготовителей, а также от специализированной организации, оценщиков.</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Обоснование текущей рыночной стоимости объектов основных средств подтверждать документально распечатками из вышеуказанных источников, документами оценщиков, органов статистики.</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xml:space="preserve">5.1.3.2. Основное средство по сформированной первоначальной стоимости отражать в бюджетном учете на счете 101.00 в момент ввода его в эксплуатацию (принятия на склад) на основании акта (ф. ОС-1).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5.1.4. Изменение первоначальной стоимости объектов основных средств производится лишь в случаях переоценки, достройки, дооборудования, реконструкции, модернизации, частичной ликвидации и переоценки объектов основных средств.</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К реконструкции 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 Датой изменения первоначальной стоимости объекта основных средств является дата окончания работ по реконструкции объекта.</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К модернизации относится совокупность работ по усовершенствованию объекта основных средств путем замены его конструктивных элементов и систем более эффективными, приводящих к повышению технического уровня и экономических характеристик объекта.</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К дооборудованию относится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применение будет невозможно.</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При заключении государственного (муниципального) контракта, предметом которого является модернизация единых функционирующих систем (таких как охранно-пожарная сигнализация, локальная вычислительная сеть, телекоммуникационный узел связи и т.п.), не являющихся одним инвентарным объектом основных средств, расходы отражаются следующим образом:</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в части оплаты поставки основных средств, необходимых для проведения модернизации, отражается по статье 310 «Увеличение стоимости основных средств»;</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Times New Roman" w:hAnsi="Times New Roman" w:cs="Times New Roman"/>
          <w:spacing w:val="2"/>
          <w:sz w:val="28"/>
          <w:szCs w:val="28"/>
          <w:lang w:eastAsia="ar-SA"/>
        </w:rPr>
        <w:t>– в части услуг по разработке документации, а также работ по проведению монтажа, инсталляции оборудования, его сопряжения – по подстатье 226 «Прочие работы, услуги».</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lastRenderedPageBreak/>
        <w:t>5.1.5.</w:t>
      </w:r>
      <w:r w:rsidRPr="00B116D2">
        <w:rPr>
          <w:rFonts w:ascii="Times New Roman" w:eastAsia="Times New Roman" w:hAnsi="Times New Roman" w:cs="Times New Roman"/>
          <w:spacing w:val="2"/>
          <w:sz w:val="28"/>
          <w:szCs w:val="28"/>
          <w:lang w:eastAsia="ar-SA"/>
        </w:rPr>
        <w:t xml:space="preserve"> Отдел</w:t>
      </w:r>
      <w:r w:rsidRPr="00B116D2">
        <w:rPr>
          <w:rFonts w:ascii="Times New Roman" w:eastAsia="SimSun" w:hAnsi="Times New Roman" w:cs="Times New Roman"/>
          <w:spacing w:val="2"/>
          <w:sz w:val="28"/>
          <w:szCs w:val="28"/>
          <w:lang w:eastAsia="zh-CN"/>
        </w:rPr>
        <w:t xml:space="preserve"> проводит переоценку стоимости объектов основных средств, по состоянию на начало отчетного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Результаты проведенной по состоянию на первое число отчетного года 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xml:space="preserve">5.1.6. Единицей бюджетного учета основных средств является инвентарный объект. </w:t>
      </w:r>
    </w:p>
    <w:p w:rsidR="003A5F9F" w:rsidRPr="00B116D2"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116D2">
        <w:rPr>
          <w:rFonts w:ascii="Times New Roman" w:eastAsia="SimSun" w:hAnsi="Times New Roman" w:cs="Times New Roman"/>
          <w:spacing w:val="2"/>
          <w:sz w:val="28"/>
          <w:szCs w:val="28"/>
          <w:lang w:eastAsia="zh-CN"/>
        </w:rPr>
        <w:t xml:space="preserve">Каждому объекту, кроме </w:t>
      </w:r>
      <w:r w:rsidRPr="00B116D2">
        <w:rPr>
          <w:rFonts w:ascii="Times New Roman" w:eastAsia="Times New Roman" w:hAnsi="Times New Roman" w:cs="Times New Roman"/>
          <w:spacing w:val="2"/>
          <w:sz w:val="28"/>
          <w:szCs w:val="28"/>
          <w:lang w:eastAsia="ar-SA"/>
        </w:rPr>
        <w:t xml:space="preserve">мягкого инвентаря, посуды независимо от стоимости,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9 знаков и определяется следующим образом: </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инвентарные номера списанных с бюджетного учета объектов основных средств не присваиваются вновь принятым к бюджетному учету объектам.</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При невозможности нанесения инвентарного номера на объект основного средства он указывается в инвентарной карточке.</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5.1.7. Порядок ведения аналитического учета по основным средствам связан с группой, указанной в ОКОФ. В случае принятия к учету объектов нефинансовых активов, которые невозможно отнести к определенным разделам классификации, установленной ОКОФ, такие объекты отражаются в бюджетном учете в составе прочих основных средств без указания кода по ОКОФ.</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5.1.8. Начисление амортизации основных средств производится линейным способом исходя из первоначальной (восстановительной) стоимости основных 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5.1.9. Срок полезного использования объектов основных средств определяется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 января 2002г. №1.</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5.1.9.1. 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xml:space="preserve">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 </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xml:space="preserve">Начисление амортизации не может производиться свыше 100 % стоимости объектов основных средств. Начисление амортизации на объекты основных средств прекращается с первого числа месяца, следующего за месяцем полного погашения стоимости объекта или списания этого объекта с бухгалтерского учета. </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xml:space="preserve">Срок полезного использования объектов основных средств определяется при принятии объектов к бухгалтерскому учету в соответствии с классификацией </w:t>
      </w:r>
      <w:r w:rsidRPr="00B116D2">
        <w:rPr>
          <w:rFonts w:ascii="Times New Roman" w:eastAsia="SimSun" w:hAnsi="Times New Roman" w:cs="Times New Roman"/>
          <w:spacing w:val="2"/>
          <w:sz w:val="28"/>
          <w:szCs w:val="28"/>
          <w:lang w:eastAsia="zh-CN"/>
        </w:rPr>
        <w:lastRenderedPageBreak/>
        <w:t xml:space="preserve">объектов основных средств, включаемых в амортизационные группы, установленной постановлением Правительства Российской Федерации от 01 января 2002г. №1. </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По объектам основных средств амортизация начисляется в следующем порядке:</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1</w:t>
      </w:r>
      <w:r w:rsidR="007C6D6F">
        <w:rPr>
          <w:rFonts w:ascii="Times New Roman" w:eastAsia="SimSun" w:hAnsi="Times New Roman" w:cs="Times New Roman"/>
          <w:spacing w:val="2"/>
          <w:sz w:val="28"/>
          <w:szCs w:val="28"/>
          <w:lang w:eastAsia="zh-CN"/>
        </w:rPr>
        <w:t>.</w:t>
      </w:r>
      <w:r w:rsidRPr="00B116D2">
        <w:rPr>
          <w:rFonts w:ascii="Times New Roman" w:eastAsia="SimSun" w:hAnsi="Times New Roman" w:cs="Times New Roman"/>
          <w:spacing w:val="2"/>
          <w:sz w:val="28"/>
          <w:szCs w:val="28"/>
          <w:lang w:eastAsia="zh-CN"/>
        </w:rPr>
        <w:t xml:space="preserve"> 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стоимостью до 40000 рублей включительно амортизация начисляется в размере 100% балансовой стоимости объекта при принятии к учету;</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стоимостью свыше 40000 рублей амортизация начисляется в соответствии с рассчитанными в установленном порядке нормами амортизации ;</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2</w:t>
      </w:r>
      <w:r w:rsidR="007C6D6F">
        <w:rPr>
          <w:rFonts w:ascii="Times New Roman" w:eastAsia="SimSun" w:hAnsi="Times New Roman" w:cs="Times New Roman"/>
          <w:spacing w:val="2"/>
          <w:sz w:val="28"/>
          <w:szCs w:val="28"/>
          <w:lang w:eastAsia="zh-CN"/>
        </w:rPr>
        <w:t>.</w:t>
      </w:r>
      <w:r w:rsidRPr="00B116D2">
        <w:rPr>
          <w:rFonts w:ascii="Times New Roman" w:eastAsia="SimSun" w:hAnsi="Times New Roman" w:cs="Times New Roman"/>
          <w:spacing w:val="2"/>
          <w:sz w:val="28"/>
          <w:szCs w:val="28"/>
          <w:lang w:eastAsia="zh-CN"/>
        </w:rPr>
        <w:t xml:space="preserve"> на объекты движимого имущества:</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xml:space="preserve"> - на объекты основных средств стоимостью свыше 40 000 рублей амортизация начисляется в соответствии с рассчитанными в установленном порядке нормами амортизации;</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xml:space="preserve">- на объекты основных средств стоимостью до </w:t>
      </w:r>
      <w:r w:rsidR="003A36B7">
        <w:rPr>
          <w:rFonts w:ascii="Times New Roman" w:eastAsia="SimSun" w:hAnsi="Times New Roman" w:cs="Times New Roman"/>
          <w:spacing w:val="2"/>
          <w:sz w:val="28"/>
          <w:szCs w:val="28"/>
          <w:lang w:eastAsia="zh-CN"/>
        </w:rPr>
        <w:t>10</w:t>
      </w:r>
      <w:r w:rsidRPr="00B116D2">
        <w:rPr>
          <w:rFonts w:ascii="Times New Roman" w:eastAsia="SimSun" w:hAnsi="Times New Roman" w:cs="Times New Roman"/>
          <w:spacing w:val="2"/>
          <w:sz w:val="28"/>
          <w:szCs w:val="28"/>
          <w:lang w:eastAsia="zh-CN"/>
        </w:rPr>
        <w:t>000 рублей включительно амортизация не начисляется;</w:t>
      </w:r>
    </w:p>
    <w:p w:rsidR="003A5F9F" w:rsidRPr="00B116D2" w:rsidRDefault="003A5F9F" w:rsidP="003A5F9F">
      <w:pPr>
        <w:spacing w:after="0" w:line="240" w:lineRule="auto"/>
        <w:ind w:firstLine="709"/>
        <w:jc w:val="both"/>
        <w:rPr>
          <w:rFonts w:ascii="Times New Roman" w:eastAsia="SimSun" w:hAnsi="Times New Roman" w:cs="Times New Roman"/>
          <w:spacing w:val="2"/>
          <w:sz w:val="28"/>
          <w:szCs w:val="28"/>
          <w:lang w:eastAsia="zh-CN"/>
        </w:rPr>
      </w:pPr>
      <w:r w:rsidRPr="00B116D2">
        <w:rPr>
          <w:rFonts w:ascii="Times New Roman" w:eastAsia="SimSun" w:hAnsi="Times New Roman" w:cs="Times New Roman"/>
          <w:spacing w:val="2"/>
          <w:sz w:val="28"/>
          <w:szCs w:val="28"/>
          <w:lang w:eastAsia="zh-CN"/>
        </w:rPr>
        <w:t xml:space="preserve"> - на иные объекты основных средств стоимостью от </w:t>
      </w:r>
      <w:r w:rsidR="003A36B7">
        <w:rPr>
          <w:rFonts w:ascii="Times New Roman" w:eastAsia="SimSun" w:hAnsi="Times New Roman" w:cs="Times New Roman"/>
          <w:spacing w:val="2"/>
          <w:sz w:val="28"/>
          <w:szCs w:val="28"/>
          <w:lang w:eastAsia="zh-CN"/>
        </w:rPr>
        <w:t>10</w:t>
      </w:r>
      <w:r w:rsidRPr="00B116D2">
        <w:rPr>
          <w:rFonts w:ascii="Times New Roman" w:eastAsia="SimSun" w:hAnsi="Times New Roman" w:cs="Times New Roman"/>
          <w:spacing w:val="2"/>
          <w:sz w:val="28"/>
          <w:szCs w:val="28"/>
          <w:lang w:eastAsia="zh-CN"/>
        </w:rPr>
        <w:t>000 до 40000 рублей включительно амортизация начисляется в размере 100% балансовой стоимости при выдаче объекта в эксплуатацию.</w:t>
      </w:r>
    </w:p>
    <w:p w:rsidR="003A5F9F" w:rsidRDefault="003A5F9F" w:rsidP="003A5F9F">
      <w:pPr>
        <w:spacing w:after="0" w:line="240" w:lineRule="auto"/>
        <w:ind w:firstLine="709"/>
        <w:jc w:val="both"/>
        <w:rPr>
          <w:rFonts w:ascii="Times New Roman" w:eastAsia="Times New Roman" w:hAnsi="Times New Roman" w:cs="Times New Roman"/>
          <w:spacing w:val="2"/>
          <w:sz w:val="28"/>
          <w:szCs w:val="28"/>
          <w:lang w:eastAsia="ar-SA"/>
        </w:rPr>
      </w:pPr>
      <w:r w:rsidRPr="00B93809">
        <w:rPr>
          <w:rFonts w:ascii="Times New Roman" w:eastAsia="Times New Roman" w:hAnsi="Times New Roman" w:cs="Times New Roman"/>
          <w:color w:val="000000" w:themeColor="text1"/>
          <w:spacing w:val="2"/>
          <w:sz w:val="28"/>
          <w:szCs w:val="28"/>
          <w:lang w:eastAsia="ar-SA"/>
        </w:rPr>
        <w:t xml:space="preserve">5.1.10. Компьютер </w:t>
      </w:r>
      <w:r w:rsidRPr="00B116D2">
        <w:rPr>
          <w:rFonts w:ascii="Times New Roman" w:eastAsia="Times New Roman" w:hAnsi="Times New Roman" w:cs="Times New Roman"/>
          <w:spacing w:val="2"/>
          <w:sz w:val="28"/>
          <w:szCs w:val="28"/>
          <w:lang w:eastAsia="ar-SA"/>
        </w:rPr>
        <w:t>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самостоятельные функции, такие устройства учитываются в качестве отдельных инвентарных объектов.</w:t>
      </w:r>
    </w:p>
    <w:p w:rsidR="00971EAE" w:rsidRPr="00971EAE" w:rsidRDefault="00971EAE" w:rsidP="00971EAE">
      <w:pPr>
        <w:spacing w:after="0" w:line="240" w:lineRule="auto"/>
        <w:ind w:firstLine="709"/>
        <w:jc w:val="both"/>
        <w:rPr>
          <w:rFonts w:ascii="Times New Roman" w:eastAsia="Times New Roman" w:hAnsi="Times New Roman" w:cs="Times New Roman"/>
          <w:spacing w:val="2"/>
          <w:sz w:val="28"/>
          <w:szCs w:val="28"/>
          <w:lang w:eastAsia="ar-SA"/>
        </w:rPr>
      </w:pPr>
      <w:r w:rsidRPr="00971EAE">
        <w:rPr>
          <w:rFonts w:ascii="Times New Roman" w:eastAsia="Times New Roman" w:hAnsi="Times New Roman" w:cs="Times New Roman"/>
          <w:spacing w:val="2"/>
          <w:sz w:val="28"/>
          <w:szCs w:val="28"/>
          <w:lang w:eastAsia="ar-SA"/>
        </w:rPr>
        <w:t>Принтеры, сканеры, внешние модемы и иная периферия учитываются в качестве отдельных инвентарных объектов.</w:t>
      </w:r>
    </w:p>
    <w:p w:rsidR="00971EAE" w:rsidRPr="00971EAE" w:rsidRDefault="00971EAE" w:rsidP="00971EAE">
      <w:pPr>
        <w:spacing w:after="0" w:line="240" w:lineRule="auto"/>
        <w:ind w:firstLine="709"/>
        <w:jc w:val="both"/>
        <w:rPr>
          <w:rFonts w:ascii="Times New Roman" w:eastAsia="Times New Roman" w:hAnsi="Times New Roman" w:cs="Times New Roman"/>
          <w:spacing w:val="2"/>
          <w:sz w:val="28"/>
          <w:szCs w:val="28"/>
          <w:lang w:eastAsia="ar-SA"/>
        </w:rPr>
      </w:pPr>
      <w:r w:rsidRPr="00971EAE">
        <w:rPr>
          <w:rFonts w:ascii="Times New Roman" w:eastAsia="Times New Roman" w:hAnsi="Times New Roman" w:cs="Times New Roman"/>
          <w:spacing w:val="2"/>
          <w:sz w:val="28"/>
          <w:szCs w:val="28"/>
          <w:lang w:eastAsia="ar-SA"/>
        </w:rPr>
        <w:t>При наличии в документах поставщика информации о стоимости комплектующих компьютера ее отразить в Инвентарной карточке ф. №ОС-6 с тем, чтобы в дальнейшем оформить модернизацию, частичную ликвидацию компьютера, а также принять к учету запчасти, полученные в результате ремонта или списания компьютера.</w:t>
      </w:r>
    </w:p>
    <w:p w:rsidR="00971EAE" w:rsidRPr="00971EAE" w:rsidRDefault="00971EAE" w:rsidP="00971EAE">
      <w:pPr>
        <w:spacing w:after="0" w:line="240" w:lineRule="auto"/>
        <w:ind w:firstLine="709"/>
        <w:jc w:val="both"/>
        <w:rPr>
          <w:rFonts w:ascii="Times New Roman" w:eastAsia="Times New Roman" w:hAnsi="Times New Roman" w:cs="Times New Roman"/>
          <w:spacing w:val="2"/>
          <w:sz w:val="28"/>
          <w:szCs w:val="28"/>
          <w:lang w:eastAsia="ar-SA"/>
        </w:rPr>
      </w:pPr>
      <w:r w:rsidRPr="00971EAE">
        <w:rPr>
          <w:rFonts w:ascii="Times New Roman" w:eastAsia="Times New Roman" w:hAnsi="Times New Roman" w:cs="Times New Roman"/>
          <w:spacing w:val="2"/>
          <w:sz w:val="28"/>
          <w:szCs w:val="28"/>
          <w:lang w:eastAsia="ar-SA"/>
        </w:rPr>
        <w:t xml:space="preserve">Приобретаемые по отдельности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т.п. отражаются по статье 340 «Увеличение стоимости материальных запасов». </w:t>
      </w:r>
    </w:p>
    <w:p w:rsidR="00971EAE" w:rsidRPr="00971EAE" w:rsidRDefault="00971EAE" w:rsidP="00971EAE">
      <w:pPr>
        <w:spacing w:after="0" w:line="240" w:lineRule="auto"/>
        <w:ind w:firstLine="709"/>
        <w:jc w:val="both"/>
        <w:rPr>
          <w:rFonts w:ascii="Times New Roman" w:eastAsia="Times New Roman" w:hAnsi="Times New Roman" w:cs="Times New Roman"/>
          <w:spacing w:val="2"/>
          <w:sz w:val="28"/>
          <w:szCs w:val="28"/>
          <w:lang w:eastAsia="ar-SA"/>
        </w:rPr>
      </w:pPr>
      <w:r w:rsidRPr="00971EAE">
        <w:rPr>
          <w:rFonts w:ascii="Times New Roman" w:eastAsia="Times New Roman" w:hAnsi="Times New Roman" w:cs="Times New Roman"/>
          <w:spacing w:val="2"/>
          <w:sz w:val="28"/>
          <w:szCs w:val="28"/>
          <w:lang w:eastAsia="ar-SA"/>
        </w:rPr>
        <w:t>Стоимость запасных частей, использованных в дальнейшем при сборке компьютера, списывается с кредита счета 1 105 06 440 в дебет счета 1 106 01 310.</w:t>
      </w:r>
    </w:p>
    <w:p w:rsidR="00971EAE" w:rsidRPr="00971EAE" w:rsidRDefault="00971EAE" w:rsidP="00971EAE">
      <w:pPr>
        <w:spacing w:after="0" w:line="240" w:lineRule="auto"/>
        <w:ind w:firstLine="709"/>
        <w:jc w:val="both"/>
        <w:rPr>
          <w:rFonts w:ascii="Times New Roman" w:eastAsia="Times New Roman" w:hAnsi="Times New Roman" w:cs="Times New Roman"/>
          <w:spacing w:val="2"/>
          <w:sz w:val="28"/>
          <w:szCs w:val="28"/>
          <w:lang w:eastAsia="ar-SA"/>
        </w:rPr>
      </w:pPr>
      <w:r w:rsidRPr="00971EAE">
        <w:rPr>
          <w:rFonts w:ascii="Times New Roman" w:eastAsia="Times New Roman" w:hAnsi="Times New Roman" w:cs="Times New Roman"/>
          <w:spacing w:val="2"/>
          <w:sz w:val="28"/>
          <w:szCs w:val="28"/>
          <w:lang w:eastAsia="ar-SA"/>
        </w:rPr>
        <w:t xml:space="preserve">Если в составе компьютера было приобретено также программное обеспечение, на которое у учреждения отсутствуют исключительные права (например, </w:t>
      </w:r>
      <w:proofErr w:type="spellStart"/>
      <w:r w:rsidRPr="00971EAE">
        <w:rPr>
          <w:rFonts w:ascii="Times New Roman" w:eastAsia="Times New Roman" w:hAnsi="Times New Roman" w:cs="Times New Roman"/>
          <w:spacing w:val="2"/>
          <w:sz w:val="28"/>
          <w:szCs w:val="28"/>
          <w:lang w:eastAsia="ar-SA"/>
        </w:rPr>
        <w:t>Windows</w:t>
      </w:r>
      <w:proofErr w:type="spellEnd"/>
      <w:r w:rsidRPr="00971EAE">
        <w:rPr>
          <w:rFonts w:ascii="Times New Roman" w:eastAsia="Times New Roman" w:hAnsi="Times New Roman" w:cs="Times New Roman"/>
          <w:spacing w:val="2"/>
          <w:sz w:val="28"/>
          <w:szCs w:val="28"/>
          <w:lang w:eastAsia="ar-SA"/>
        </w:rPr>
        <w:t xml:space="preserve">, </w:t>
      </w:r>
      <w:proofErr w:type="spellStart"/>
      <w:r w:rsidRPr="00971EAE">
        <w:rPr>
          <w:rFonts w:ascii="Times New Roman" w:eastAsia="Times New Roman" w:hAnsi="Times New Roman" w:cs="Times New Roman"/>
          <w:spacing w:val="2"/>
          <w:sz w:val="28"/>
          <w:szCs w:val="28"/>
          <w:lang w:eastAsia="ar-SA"/>
        </w:rPr>
        <w:t>AntiVirus</w:t>
      </w:r>
      <w:proofErr w:type="spellEnd"/>
      <w:r w:rsidRPr="00971EAE">
        <w:rPr>
          <w:rFonts w:ascii="Times New Roman" w:eastAsia="Times New Roman" w:hAnsi="Times New Roman" w:cs="Times New Roman"/>
          <w:spacing w:val="2"/>
          <w:sz w:val="28"/>
          <w:szCs w:val="28"/>
          <w:lang w:eastAsia="ar-SA"/>
        </w:rPr>
        <w:t xml:space="preserve"> и т.п.), его стоимость включается в стоимость компьютера.</w:t>
      </w:r>
    </w:p>
    <w:p w:rsidR="00971EAE" w:rsidRPr="00B116D2" w:rsidRDefault="00971EAE" w:rsidP="00971EAE">
      <w:pPr>
        <w:spacing w:after="0" w:line="240" w:lineRule="auto"/>
        <w:ind w:firstLine="709"/>
        <w:jc w:val="both"/>
        <w:rPr>
          <w:rFonts w:ascii="Times New Roman" w:eastAsia="Times New Roman" w:hAnsi="Times New Roman" w:cs="Times New Roman"/>
          <w:spacing w:val="2"/>
          <w:sz w:val="28"/>
          <w:szCs w:val="28"/>
          <w:lang w:eastAsia="ar-SA"/>
        </w:rPr>
      </w:pPr>
      <w:r w:rsidRPr="00971EAE">
        <w:rPr>
          <w:rFonts w:ascii="Times New Roman" w:eastAsia="Times New Roman" w:hAnsi="Times New Roman" w:cs="Times New Roman"/>
          <w:spacing w:val="2"/>
          <w:sz w:val="28"/>
          <w:szCs w:val="28"/>
          <w:lang w:eastAsia="ar-SA"/>
        </w:rPr>
        <w:t xml:space="preserve">Согласно ОКОФ №ОК 013-94 техника электронно-вычислительная учитывается под кодом 14 3020000. В том числе, процессоры включаются в группу 14 3020261 «Процессоры», мониторы – в группу 14 3020350 «Устройства отображения информации», принтеры – в группу 14 3020360 «Устройства ввода и вывода информации», память – в группу 14 3020300 «Устройства, запоминающие </w:t>
      </w:r>
      <w:r w:rsidRPr="00971EAE">
        <w:rPr>
          <w:rFonts w:ascii="Times New Roman" w:eastAsia="Times New Roman" w:hAnsi="Times New Roman" w:cs="Times New Roman"/>
          <w:spacing w:val="2"/>
          <w:sz w:val="28"/>
          <w:szCs w:val="28"/>
          <w:lang w:eastAsia="ar-SA"/>
        </w:rPr>
        <w:lastRenderedPageBreak/>
        <w:t xml:space="preserve">внутренние», стримеры, </w:t>
      </w:r>
      <w:proofErr w:type="spellStart"/>
      <w:r w:rsidRPr="00971EAE">
        <w:rPr>
          <w:rFonts w:ascii="Times New Roman" w:eastAsia="Times New Roman" w:hAnsi="Times New Roman" w:cs="Times New Roman"/>
          <w:spacing w:val="2"/>
          <w:sz w:val="28"/>
          <w:szCs w:val="28"/>
          <w:lang w:eastAsia="ar-SA"/>
        </w:rPr>
        <w:t>флеш</w:t>
      </w:r>
      <w:proofErr w:type="spellEnd"/>
      <w:r w:rsidRPr="00971EAE">
        <w:rPr>
          <w:rFonts w:ascii="Times New Roman" w:eastAsia="Times New Roman" w:hAnsi="Times New Roman" w:cs="Times New Roman"/>
          <w:spacing w:val="2"/>
          <w:sz w:val="28"/>
          <w:szCs w:val="28"/>
          <w:lang w:eastAsia="ar-SA"/>
        </w:rPr>
        <w:t>-карты – в группу 14 3020340 «Устройства запоминающие внешние».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7C6D6F"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6" w:name="sub_1011"/>
      <w:r w:rsidRPr="007C6D6F">
        <w:rPr>
          <w:rFonts w:ascii="Times New Roman" w:hAnsi="Times New Roman" w:cs="Times New Roman"/>
          <w:b/>
          <w:bCs/>
          <w:sz w:val="28"/>
          <w:szCs w:val="28"/>
        </w:rPr>
        <w:t>6. Учет материальных запасов</w:t>
      </w:r>
    </w:p>
    <w:bookmarkEnd w:id="46"/>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6.1. Единицей бухгалтерского учета материальных запасов является:</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7"/>
        <w:gridCol w:w="4846"/>
      </w:tblGrid>
      <w:tr w:rsidR="00B116D2" w:rsidRPr="00B116D2">
        <w:tc>
          <w:tcPr>
            <w:tcW w:w="4727"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Вид (группа) материальных запасов</w:t>
            </w:r>
          </w:p>
        </w:tc>
        <w:tc>
          <w:tcPr>
            <w:tcW w:w="4846"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Единица бухгалтерского учета</w:t>
            </w:r>
          </w:p>
        </w:tc>
      </w:tr>
      <w:tr w:rsidR="00B116D2" w:rsidRPr="00B116D2">
        <w:tc>
          <w:tcPr>
            <w:tcW w:w="4727" w:type="dxa"/>
            <w:tcBorders>
              <w:top w:val="single" w:sz="4" w:space="0" w:color="auto"/>
              <w:bottom w:val="single" w:sz="4" w:space="0" w:color="auto"/>
              <w:right w:val="nil"/>
            </w:tcBorders>
          </w:tcPr>
          <w:p w:rsidR="00880A23" w:rsidRPr="00B116D2" w:rsidRDefault="003A5F9F" w:rsidP="003A5F9F">
            <w:pPr>
              <w:tabs>
                <w:tab w:val="left" w:pos="1725"/>
              </w:tabs>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Материалы</w:t>
            </w:r>
          </w:p>
        </w:tc>
        <w:tc>
          <w:tcPr>
            <w:tcW w:w="4846" w:type="dxa"/>
            <w:tcBorders>
              <w:top w:val="single" w:sz="4" w:space="0" w:color="auto"/>
              <w:left w:val="single" w:sz="4" w:space="0" w:color="auto"/>
              <w:bottom w:val="single" w:sz="4" w:space="0" w:color="auto"/>
            </w:tcBorders>
          </w:tcPr>
          <w:p w:rsidR="00880A23" w:rsidRPr="00B116D2" w:rsidRDefault="00880A23" w:rsidP="00B31566">
            <w:pPr>
              <w:autoSpaceDE w:val="0"/>
              <w:autoSpaceDN w:val="0"/>
              <w:adjustRightInd w:val="0"/>
              <w:spacing w:after="0" w:line="240" w:lineRule="auto"/>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bCs/>
                <w:sz w:val="28"/>
                <w:szCs w:val="28"/>
              </w:rPr>
              <w:t>- однородная группа</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p>
        </w:tc>
      </w:tr>
      <w:tr w:rsidR="00B116D2" w:rsidRPr="00B116D2">
        <w:tc>
          <w:tcPr>
            <w:tcW w:w="4727" w:type="dxa"/>
            <w:tcBorders>
              <w:top w:val="single" w:sz="4" w:space="0" w:color="auto"/>
              <w:bottom w:val="single" w:sz="4" w:space="0" w:color="auto"/>
              <w:right w:val="nil"/>
            </w:tcBorders>
          </w:tcPr>
          <w:p w:rsidR="00880A23" w:rsidRPr="00B116D2" w:rsidRDefault="00B31566"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Услуга</w:t>
            </w:r>
          </w:p>
        </w:tc>
        <w:tc>
          <w:tcPr>
            <w:tcW w:w="4846" w:type="dxa"/>
            <w:tcBorders>
              <w:top w:val="single" w:sz="4" w:space="0" w:color="auto"/>
              <w:left w:val="single" w:sz="4" w:space="0" w:color="auto"/>
              <w:bottom w:val="single" w:sz="4" w:space="0" w:color="auto"/>
            </w:tcBorders>
          </w:tcPr>
          <w:p w:rsidR="00880A23" w:rsidRPr="00B116D2" w:rsidRDefault="00880A23" w:rsidP="00B31566">
            <w:pPr>
              <w:autoSpaceDE w:val="0"/>
              <w:autoSpaceDN w:val="0"/>
              <w:adjustRightInd w:val="0"/>
              <w:spacing w:after="0" w:line="240" w:lineRule="auto"/>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bCs/>
                <w:sz w:val="28"/>
                <w:szCs w:val="28"/>
              </w:rPr>
              <w:t>- однородная группа</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6.2. Выбытие (отпуск) материальных запасов осуществляется по средней фактической стоимости.</w:t>
      </w:r>
    </w:p>
    <w:p w:rsidR="00880A23" w:rsidRPr="00B116D2" w:rsidRDefault="00B31566"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 xml:space="preserve">(Основание: </w:t>
      </w:r>
      <w:hyperlink r:id="rId136" w:history="1">
        <w:r w:rsidR="00880A23" w:rsidRPr="00B116D2">
          <w:rPr>
            <w:rFonts w:ascii="Times New Roman" w:hAnsi="Times New Roman" w:cs="Times New Roman"/>
            <w:sz w:val="28"/>
            <w:szCs w:val="28"/>
          </w:rPr>
          <w:t>п. 108</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6.3. В учреждении применяются Нормы списания горюче-смазочных материалов (ГСМ)</w:t>
      </w:r>
      <w:r w:rsidR="00B93809">
        <w:rPr>
          <w:rFonts w:ascii="Times New Roman" w:hAnsi="Times New Roman" w:cs="Times New Roman"/>
          <w:sz w:val="28"/>
          <w:szCs w:val="28"/>
        </w:rPr>
        <w:t>,</w:t>
      </w:r>
      <w:r w:rsidRPr="00B116D2">
        <w:rPr>
          <w:rFonts w:ascii="Times New Roman" w:hAnsi="Times New Roman" w:cs="Times New Roman"/>
          <w:bCs/>
          <w:sz w:val="28"/>
          <w:szCs w:val="28"/>
        </w:rPr>
        <w:t xml:space="preserve"> утвержденные </w:t>
      </w:r>
      <w:r w:rsidRPr="00B93809">
        <w:rPr>
          <w:rFonts w:ascii="Times New Roman" w:hAnsi="Times New Roman" w:cs="Times New Roman"/>
          <w:bCs/>
          <w:color w:val="000000" w:themeColor="text1"/>
          <w:sz w:val="28"/>
          <w:szCs w:val="28"/>
        </w:rPr>
        <w:t xml:space="preserve">приказом </w:t>
      </w:r>
      <w:r w:rsidR="00B93809" w:rsidRPr="00B93809">
        <w:rPr>
          <w:rFonts w:ascii="Times New Roman" w:hAnsi="Times New Roman" w:cs="Times New Roman"/>
          <w:bCs/>
          <w:color w:val="000000" w:themeColor="text1"/>
          <w:sz w:val="28"/>
          <w:szCs w:val="28"/>
        </w:rPr>
        <w:t xml:space="preserve">начальника Отдела ЗАГС </w:t>
      </w:r>
      <w:r w:rsidRPr="00B93809">
        <w:rPr>
          <w:rFonts w:ascii="Times New Roman" w:hAnsi="Times New Roman" w:cs="Times New Roman"/>
          <w:bCs/>
          <w:color w:val="000000" w:themeColor="text1"/>
          <w:sz w:val="28"/>
          <w:szCs w:val="28"/>
        </w:rPr>
        <w:t xml:space="preserve">от </w:t>
      </w:r>
      <w:r w:rsidR="009868D2" w:rsidRPr="00B93809">
        <w:rPr>
          <w:rFonts w:ascii="Times New Roman" w:hAnsi="Times New Roman" w:cs="Times New Roman"/>
          <w:bCs/>
          <w:color w:val="000000" w:themeColor="text1"/>
          <w:sz w:val="28"/>
          <w:szCs w:val="28"/>
        </w:rPr>
        <w:t>27.11</w:t>
      </w:r>
      <w:r w:rsidRPr="00B93809">
        <w:rPr>
          <w:rFonts w:ascii="Times New Roman" w:hAnsi="Times New Roman" w:cs="Times New Roman"/>
          <w:bCs/>
          <w:color w:val="000000" w:themeColor="text1"/>
          <w:sz w:val="28"/>
          <w:szCs w:val="28"/>
        </w:rPr>
        <w:t>.20</w:t>
      </w:r>
      <w:r w:rsidR="00B31566" w:rsidRPr="00B93809">
        <w:rPr>
          <w:rFonts w:ascii="Times New Roman" w:hAnsi="Times New Roman" w:cs="Times New Roman"/>
          <w:bCs/>
          <w:color w:val="000000" w:themeColor="text1"/>
          <w:sz w:val="28"/>
          <w:szCs w:val="28"/>
        </w:rPr>
        <w:t>1</w:t>
      </w:r>
      <w:r w:rsidR="009868D2" w:rsidRPr="00B93809">
        <w:rPr>
          <w:rFonts w:ascii="Times New Roman" w:hAnsi="Times New Roman" w:cs="Times New Roman"/>
          <w:bCs/>
          <w:color w:val="000000" w:themeColor="text1"/>
          <w:sz w:val="28"/>
          <w:szCs w:val="28"/>
        </w:rPr>
        <w:t>8</w:t>
      </w:r>
      <w:r w:rsidRPr="00B93809">
        <w:rPr>
          <w:rFonts w:ascii="Times New Roman" w:hAnsi="Times New Roman" w:cs="Times New Roman"/>
          <w:bCs/>
          <w:color w:val="000000" w:themeColor="text1"/>
          <w:sz w:val="28"/>
          <w:szCs w:val="28"/>
        </w:rPr>
        <w:t xml:space="preserve"> г. </w:t>
      </w:r>
      <w:r w:rsidR="00B93809" w:rsidRPr="00B93809">
        <w:rPr>
          <w:rFonts w:ascii="Times New Roman" w:hAnsi="Times New Roman" w:cs="Times New Roman"/>
          <w:bCs/>
          <w:color w:val="000000" w:themeColor="text1"/>
          <w:sz w:val="28"/>
          <w:szCs w:val="28"/>
        </w:rPr>
        <w:t>N 27</w:t>
      </w:r>
      <w:r w:rsidR="00B93809">
        <w:rPr>
          <w:rFonts w:ascii="Times New Roman" w:hAnsi="Times New Roman" w:cs="Times New Roman"/>
          <w:bCs/>
          <w:color w:val="000000" w:themeColor="text1"/>
          <w:sz w:val="28"/>
          <w:szCs w:val="28"/>
        </w:rPr>
        <w:t>.</w:t>
      </w:r>
      <w:r w:rsidR="00B93809" w:rsidRPr="00B93809">
        <w:rPr>
          <w:rFonts w:ascii="Times New Roman" w:hAnsi="Times New Roman" w:cs="Times New Roman"/>
          <w:bCs/>
          <w:color w:val="000000" w:themeColor="text1"/>
          <w:sz w:val="28"/>
          <w:szCs w:val="28"/>
        </w:rPr>
        <w:t xml:space="preserve"> </w:t>
      </w:r>
      <w:r w:rsidRPr="00B93809">
        <w:rPr>
          <w:rFonts w:ascii="Times New Roman" w:hAnsi="Times New Roman" w:cs="Times New Roman"/>
          <w:bCs/>
          <w:color w:val="000000" w:themeColor="text1"/>
          <w:sz w:val="28"/>
          <w:szCs w:val="28"/>
        </w:rPr>
        <w:t xml:space="preserve">Нормы разработаны с учетом </w:t>
      </w:r>
      <w:hyperlink r:id="rId137" w:history="1">
        <w:r w:rsidRPr="00B93809">
          <w:rPr>
            <w:rFonts w:ascii="Times New Roman" w:hAnsi="Times New Roman" w:cs="Times New Roman"/>
            <w:color w:val="000000" w:themeColor="text1"/>
            <w:sz w:val="28"/>
            <w:szCs w:val="28"/>
          </w:rPr>
          <w:t>Норм</w:t>
        </w:r>
      </w:hyperlink>
      <w:r w:rsidRPr="00B93809">
        <w:rPr>
          <w:rFonts w:ascii="Times New Roman" w:hAnsi="Times New Roman" w:cs="Times New Roman"/>
          <w:bCs/>
          <w:color w:val="000000" w:themeColor="text1"/>
          <w:sz w:val="28"/>
          <w:szCs w:val="28"/>
        </w:rPr>
        <w:t xml:space="preserve"> расхода топлив и смазочных материалов на автомобильном транспорте, утвержденных </w:t>
      </w:r>
      <w:hyperlink r:id="rId138" w:history="1">
        <w:r w:rsidRPr="00B93809">
          <w:rPr>
            <w:rFonts w:ascii="Times New Roman" w:hAnsi="Times New Roman" w:cs="Times New Roman"/>
            <w:color w:val="000000" w:themeColor="text1"/>
            <w:sz w:val="28"/>
            <w:szCs w:val="28"/>
          </w:rPr>
          <w:t>распоряжением</w:t>
        </w:r>
      </w:hyperlink>
      <w:r w:rsidRPr="00B93809">
        <w:rPr>
          <w:rFonts w:ascii="Times New Roman" w:hAnsi="Times New Roman" w:cs="Times New Roman"/>
          <w:bCs/>
          <w:color w:val="000000" w:themeColor="text1"/>
          <w:sz w:val="28"/>
          <w:szCs w:val="28"/>
        </w:rPr>
        <w:t xml:space="preserve"> </w:t>
      </w:r>
      <w:r w:rsidRPr="00B116D2">
        <w:rPr>
          <w:rFonts w:ascii="Times New Roman" w:hAnsi="Times New Roman" w:cs="Times New Roman"/>
          <w:bCs/>
          <w:sz w:val="28"/>
          <w:szCs w:val="28"/>
        </w:rPr>
        <w:t>Минтранса России от 14.03.2008 N АМ-23-р;</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Стоимость фактически израсходованных объемов ГСМ отражается в учете по кредиту счета 105 00 "Материальные запасы" в полном объеме. В </w:t>
      </w:r>
      <w:r w:rsidR="00B31566" w:rsidRPr="00B116D2">
        <w:rPr>
          <w:rFonts w:ascii="Times New Roman" w:hAnsi="Times New Roman" w:cs="Times New Roman"/>
          <w:sz w:val="28"/>
          <w:szCs w:val="28"/>
        </w:rPr>
        <w:t>Отделе ЗАГС</w:t>
      </w:r>
      <w:r w:rsidRPr="00B116D2">
        <w:rPr>
          <w:rFonts w:ascii="Times New Roman" w:hAnsi="Times New Roman" w:cs="Times New Roman"/>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При превышении норм проводится разбирательство (расследование), по результатам которого может быть установлено:</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39" w:history="1">
        <w:r w:rsidRPr="00B116D2">
          <w:rPr>
            <w:rFonts w:ascii="Times New Roman" w:hAnsi="Times New Roman" w:cs="Times New Roman"/>
            <w:sz w:val="28"/>
            <w:szCs w:val="28"/>
          </w:rPr>
          <w:t>п. 112</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lastRenderedPageBreak/>
        <w:t>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r w:rsidRPr="00B116D2">
        <w:rPr>
          <w:rFonts w:ascii="Times New Roman" w:hAnsi="Times New Roman" w:cs="Times New Roman"/>
          <w:bCs/>
          <w:sz w:val="28"/>
          <w:szCs w:val="28"/>
        </w:rPr>
        <w:t xml:space="preserve"> одновременно на аналитическом счете "Материалы на переработке" счета 0 105 00 000 "Материальные запасы" и специальном </w:t>
      </w:r>
      <w:proofErr w:type="spellStart"/>
      <w:r w:rsidRPr="00B116D2">
        <w:rPr>
          <w:rFonts w:ascii="Times New Roman" w:hAnsi="Times New Roman" w:cs="Times New Roman"/>
          <w:bCs/>
          <w:sz w:val="28"/>
          <w:szCs w:val="28"/>
        </w:rPr>
        <w:t>забалансовом</w:t>
      </w:r>
      <w:proofErr w:type="spellEnd"/>
      <w:r w:rsidRPr="00B116D2">
        <w:rPr>
          <w:rFonts w:ascii="Times New Roman" w:hAnsi="Times New Roman" w:cs="Times New Roman"/>
          <w:bCs/>
          <w:sz w:val="28"/>
          <w:szCs w:val="28"/>
        </w:rPr>
        <w:t xml:space="preserve"> счете</w:t>
      </w:r>
    </w:p>
    <w:p w:rsidR="00880A23" w:rsidRPr="00B116D2" w:rsidRDefault="00B31566"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 xml:space="preserve">(Основание: </w:t>
      </w:r>
      <w:hyperlink r:id="rId140" w:history="1">
        <w:r w:rsidR="00880A23" w:rsidRPr="00B116D2">
          <w:rPr>
            <w:rFonts w:ascii="Times New Roman" w:hAnsi="Times New Roman" w:cs="Times New Roman"/>
            <w:sz w:val="28"/>
            <w:szCs w:val="28"/>
          </w:rPr>
          <w:t>п. 116</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141" w:history="1">
        <w:r w:rsidRPr="00B116D2">
          <w:rPr>
            <w:rFonts w:ascii="Times New Roman" w:hAnsi="Times New Roman" w:cs="Times New Roman"/>
            <w:sz w:val="28"/>
            <w:szCs w:val="28"/>
          </w:rPr>
          <w:t>ф. 0504204</w:t>
        </w:r>
      </w:hyperlink>
      <w:r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6.</w:t>
      </w:r>
      <w:r w:rsidR="00B31566" w:rsidRPr="00B116D2">
        <w:rPr>
          <w:rFonts w:ascii="Times New Roman" w:hAnsi="Times New Roman" w:cs="Times New Roman"/>
          <w:sz w:val="28"/>
          <w:szCs w:val="28"/>
        </w:rPr>
        <w:t>6</w:t>
      </w:r>
      <w:r w:rsidRPr="00B116D2">
        <w:rPr>
          <w:rFonts w:ascii="Times New Roman" w:hAnsi="Times New Roman" w:cs="Times New Roman"/>
          <w:sz w:val="28"/>
          <w:szCs w:val="28"/>
        </w:rPr>
        <w:t xml:space="preserve">. Материальные запасы, переданные в личное пользование сотрудникам, списываются с балансового учета и учитываются на </w:t>
      </w:r>
      <w:proofErr w:type="spellStart"/>
      <w:r w:rsidRPr="00B116D2">
        <w:rPr>
          <w:rFonts w:ascii="Times New Roman" w:hAnsi="Times New Roman" w:cs="Times New Roman"/>
          <w:sz w:val="28"/>
          <w:szCs w:val="28"/>
        </w:rPr>
        <w:t>забалансовом</w:t>
      </w:r>
      <w:proofErr w:type="spellEnd"/>
      <w:r w:rsidRPr="00B116D2">
        <w:rPr>
          <w:rFonts w:ascii="Times New Roman" w:hAnsi="Times New Roman" w:cs="Times New Roman"/>
          <w:sz w:val="28"/>
          <w:szCs w:val="28"/>
        </w:rPr>
        <w:t xml:space="preserve"> </w:t>
      </w:r>
      <w:hyperlink r:id="rId142" w:history="1">
        <w:r w:rsidRPr="00B116D2">
          <w:rPr>
            <w:rFonts w:ascii="Times New Roman" w:hAnsi="Times New Roman" w:cs="Times New Roman"/>
            <w:sz w:val="28"/>
            <w:szCs w:val="28"/>
          </w:rPr>
          <w:t>счете 27</w:t>
        </w:r>
      </w:hyperlink>
      <w:r w:rsidRPr="00B116D2">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43" w:history="1">
        <w:r w:rsidRPr="00B116D2">
          <w:rPr>
            <w:rFonts w:ascii="Times New Roman" w:hAnsi="Times New Roman" w:cs="Times New Roman"/>
            <w:sz w:val="28"/>
            <w:szCs w:val="28"/>
          </w:rPr>
          <w:t>п. 385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7C6D6F" w:rsidRDefault="00C83B63" w:rsidP="00C83B63">
      <w:pPr>
        <w:autoSpaceDE w:val="0"/>
        <w:autoSpaceDN w:val="0"/>
        <w:adjustRightInd w:val="0"/>
        <w:spacing w:before="200" w:after="0" w:line="240" w:lineRule="auto"/>
        <w:jc w:val="center"/>
        <w:rPr>
          <w:rFonts w:ascii="Times New Roman" w:hAnsi="Times New Roman" w:cs="Times New Roman"/>
          <w:b/>
          <w:bCs/>
          <w:sz w:val="28"/>
          <w:szCs w:val="28"/>
        </w:rPr>
      </w:pPr>
      <w:bookmarkStart w:id="47" w:name="sub_1013"/>
      <w:r w:rsidRPr="007C6D6F">
        <w:rPr>
          <w:rFonts w:ascii="Times New Roman" w:hAnsi="Times New Roman" w:cs="Times New Roman"/>
          <w:b/>
          <w:bCs/>
          <w:sz w:val="28"/>
          <w:szCs w:val="28"/>
        </w:rPr>
        <w:t>7</w:t>
      </w:r>
      <w:r w:rsidR="00880A23" w:rsidRPr="007C6D6F">
        <w:rPr>
          <w:rFonts w:ascii="Times New Roman" w:hAnsi="Times New Roman" w:cs="Times New Roman"/>
          <w:b/>
          <w:bCs/>
          <w:sz w:val="28"/>
          <w:szCs w:val="28"/>
        </w:rPr>
        <w:t>. Учет денежных средств</w:t>
      </w:r>
    </w:p>
    <w:bookmarkEnd w:id="47"/>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E3817"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7</w:t>
      </w:r>
      <w:r w:rsidR="00880A23" w:rsidRPr="00B116D2">
        <w:rPr>
          <w:rFonts w:ascii="Times New Roman" w:hAnsi="Times New Roman" w:cs="Times New Roman"/>
          <w:sz w:val="28"/>
          <w:szCs w:val="28"/>
        </w:rPr>
        <w:t xml:space="preserve">.1. Операции с денежными средствами осуществляются с использованием следующих </w:t>
      </w:r>
      <w:r w:rsidR="00880A23" w:rsidRPr="00B116D2">
        <w:rPr>
          <w:rFonts w:ascii="Times New Roman" w:hAnsi="Times New Roman" w:cs="Times New Roman"/>
          <w:bCs/>
          <w:sz w:val="28"/>
          <w:szCs w:val="28"/>
        </w:rPr>
        <w:t>лицевых счетов</w:t>
      </w:r>
      <w:r w:rsidR="00880A23"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2"/>
        <w:gridCol w:w="3212"/>
        <w:gridCol w:w="3227"/>
      </w:tblGrid>
      <w:tr w:rsidR="00B116D2" w:rsidRPr="00B116D2">
        <w:tc>
          <w:tcPr>
            <w:tcW w:w="3212" w:type="dxa"/>
            <w:tcBorders>
              <w:top w:val="single" w:sz="4" w:space="0" w:color="auto"/>
              <w:bottom w:val="single" w:sz="4" w:space="0" w:color="auto"/>
              <w:right w:val="nil"/>
            </w:tcBorders>
          </w:tcPr>
          <w:p w:rsidR="00880A23" w:rsidRPr="00B116D2" w:rsidRDefault="008E3817" w:rsidP="008E3817">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Наименование</w:t>
            </w:r>
          </w:p>
        </w:tc>
        <w:tc>
          <w:tcPr>
            <w:tcW w:w="3212" w:type="dxa"/>
            <w:tcBorders>
              <w:top w:val="single" w:sz="4" w:space="0" w:color="auto"/>
              <w:left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Номер лицевого счета, счета в кредитной организации</w:t>
            </w:r>
          </w:p>
        </w:tc>
        <w:tc>
          <w:tcPr>
            <w:tcW w:w="3227"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Операции, осуществляемые с использованием лицевого счета, счета в кредитной организации</w:t>
            </w:r>
          </w:p>
        </w:tc>
      </w:tr>
      <w:tr w:rsidR="00B116D2" w:rsidRPr="00B116D2">
        <w:tc>
          <w:tcPr>
            <w:tcW w:w="3212" w:type="dxa"/>
            <w:tcBorders>
              <w:top w:val="single" w:sz="4" w:space="0" w:color="auto"/>
              <w:bottom w:val="single" w:sz="4" w:space="0" w:color="auto"/>
              <w:right w:val="nil"/>
            </w:tcBorders>
          </w:tcPr>
          <w:p w:rsidR="008E3817" w:rsidRPr="00B116D2" w:rsidRDefault="008E3817" w:rsidP="008E3817">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Федеральное казначейство </w:t>
            </w:r>
          </w:p>
          <w:p w:rsidR="008E3817" w:rsidRPr="00B116D2" w:rsidRDefault="008E3817" w:rsidP="008E3817">
            <w:pPr>
              <w:autoSpaceDE w:val="0"/>
              <w:autoSpaceDN w:val="0"/>
              <w:adjustRightInd w:val="0"/>
              <w:spacing w:after="0" w:line="240" w:lineRule="auto"/>
              <w:rPr>
                <w:rFonts w:ascii="Times New Roman" w:hAnsi="Times New Roman" w:cs="Times New Roman"/>
                <w:sz w:val="28"/>
                <w:szCs w:val="28"/>
              </w:rPr>
            </w:pPr>
          </w:p>
        </w:tc>
        <w:tc>
          <w:tcPr>
            <w:tcW w:w="3212" w:type="dxa"/>
            <w:tcBorders>
              <w:top w:val="single" w:sz="4" w:space="0" w:color="auto"/>
              <w:left w:val="single" w:sz="4" w:space="0" w:color="auto"/>
              <w:bottom w:val="single" w:sz="4" w:space="0" w:color="auto"/>
              <w:right w:val="nil"/>
            </w:tcBorders>
          </w:tcPr>
          <w:p w:rsidR="008E3817" w:rsidRPr="00B116D2" w:rsidRDefault="007720D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01533206000</w:t>
            </w: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03533206000</w:t>
            </w: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04533206000</w:t>
            </w: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p>
          <w:p w:rsidR="007720D3" w:rsidRPr="00B116D2" w:rsidRDefault="007720D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05533206000</w:t>
            </w:r>
          </w:p>
        </w:tc>
        <w:tc>
          <w:tcPr>
            <w:tcW w:w="3227" w:type="dxa"/>
            <w:tcBorders>
              <w:top w:val="single" w:sz="4" w:space="0" w:color="auto"/>
              <w:left w:val="single" w:sz="4" w:space="0" w:color="auto"/>
              <w:bottom w:val="single" w:sz="4" w:space="0" w:color="auto"/>
            </w:tcBorders>
          </w:tcPr>
          <w:p w:rsidR="008E3817" w:rsidRPr="00B116D2" w:rsidRDefault="003F25FF" w:rsidP="003F25FF">
            <w:pPr>
              <w:rPr>
                <w:rFonts w:ascii="Times New Roman" w:hAnsi="Times New Roman" w:cs="Times New Roman"/>
                <w:sz w:val="28"/>
                <w:szCs w:val="28"/>
              </w:rPr>
            </w:pPr>
            <w:r w:rsidRPr="00B116D2">
              <w:rPr>
                <w:rFonts w:ascii="Times New Roman" w:eastAsia="Times New Roman" w:hAnsi="Times New Roman" w:cs="Times New Roman"/>
                <w:sz w:val="28"/>
                <w:szCs w:val="28"/>
                <w:lang w:eastAsia="ru-RU"/>
              </w:rPr>
              <w:t>лицевой счет главного распорядителя (распорядителя) бюджетных средств</w:t>
            </w:r>
            <w:r w:rsidRPr="00B116D2">
              <w:rPr>
                <w:rFonts w:ascii="Times New Roman" w:eastAsia="Times New Roman" w:hAnsi="Times New Roman" w:cs="Times New Roman"/>
                <w:sz w:val="28"/>
                <w:szCs w:val="28"/>
                <w:lang w:eastAsia="ru-RU"/>
              </w:rPr>
              <w:br/>
            </w:r>
            <w:r w:rsidRPr="00B116D2">
              <w:rPr>
                <w:rFonts w:ascii="Times New Roman" w:eastAsia="Times New Roman" w:hAnsi="Times New Roman" w:cs="Times New Roman"/>
                <w:sz w:val="28"/>
                <w:szCs w:val="28"/>
                <w:lang w:eastAsia="ru-RU"/>
              </w:rPr>
              <w:br/>
              <w:t>лицевой счет получателя бюджетных средств</w:t>
            </w:r>
            <w:r w:rsidRPr="00B116D2">
              <w:rPr>
                <w:rFonts w:ascii="Times New Roman" w:eastAsia="Times New Roman" w:hAnsi="Times New Roman" w:cs="Times New Roman"/>
                <w:sz w:val="28"/>
                <w:szCs w:val="28"/>
                <w:lang w:eastAsia="ru-RU"/>
              </w:rPr>
              <w:br/>
            </w:r>
            <w:r w:rsidRPr="00B116D2">
              <w:rPr>
                <w:rFonts w:ascii="Times New Roman" w:eastAsia="Times New Roman" w:hAnsi="Times New Roman" w:cs="Times New Roman"/>
                <w:sz w:val="28"/>
                <w:szCs w:val="28"/>
                <w:lang w:eastAsia="ru-RU"/>
              </w:rPr>
              <w:br/>
              <w:t>лицевой счет администратора доходов бюджета</w:t>
            </w:r>
            <w:r w:rsidRPr="00B116D2">
              <w:rPr>
                <w:rFonts w:ascii="Times New Roman" w:eastAsia="Times New Roman" w:hAnsi="Times New Roman" w:cs="Times New Roman"/>
                <w:sz w:val="28"/>
                <w:szCs w:val="28"/>
                <w:lang w:eastAsia="ru-RU"/>
              </w:rPr>
              <w:br/>
            </w:r>
            <w:r w:rsidRPr="00B116D2">
              <w:rPr>
                <w:rFonts w:ascii="Times New Roman" w:eastAsia="Times New Roman" w:hAnsi="Times New Roman" w:cs="Times New Roman"/>
                <w:sz w:val="28"/>
                <w:szCs w:val="28"/>
                <w:lang w:eastAsia="ru-RU"/>
              </w:rPr>
              <w:br/>
              <w:t xml:space="preserve">лицевой счет для учета операций со средствами, поступающими во временное распоряжение </w:t>
            </w:r>
            <w:r w:rsidRPr="00B116D2">
              <w:rPr>
                <w:rFonts w:ascii="Times New Roman" w:eastAsia="Times New Roman" w:hAnsi="Times New Roman" w:cs="Times New Roman"/>
                <w:sz w:val="28"/>
                <w:szCs w:val="28"/>
                <w:lang w:eastAsia="ru-RU"/>
              </w:rPr>
              <w:lastRenderedPageBreak/>
              <w:t>получателя бюджетных средств</w:t>
            </w:r>
          </w:p>
        </w:tc>
      </w:tr>
      <w:tr w:rsidR="00B116D2" w:rsidRPr="00B116D2">
        <w:tc>
          <w:tcPr>
            <w:tcW w:w="3212" w:type="dxa"/>
            <w:tcBorders>
              <w:top w:val="nil"/>
              <w:bottom w:val="single" w:sz="4" w:space="0" w:color="auto"/>
              <w:right w:val="nil"/>
            </w:tcBorders>
          </w:tcPr>
          <w:p w:rsidR="00880A23" w:rsidRPr="00B116D2" w:rsidRDefault="008E3817"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lastRenderedPageBreak/>
              <w:t>Финансовое управление администрации г. Орска</w:t>
            </w:r>
          </w:p>
        </w:tc>
        <w:tc>
          <w:tcPr>
            <w:tcW w:w="3212" w:type="dxa"/>
            <w:tcBorders>
              <w:top w:val="nil"/>
              <w:left w:val="single" w:sz="4" w:space="0" w:color="auto"/>
              <w:bottom w:val="single" w:sz="4" w:space="0" w:color="auto"/>
              <w:right w:val="nil"/>
            </w:tcBorders>
          </w:tcPr>
          <w:p w:rsidR="00880A23" w:rsidRPr="00B116D2" w:rsidRDefault="008E3817"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024.03.001.1</w:t>
            </w:r>
          </w:p>
        </w:tc>
        <w:tc>
          <w:tcPr>
            <w:tcW w:w="3227" w:type="dxa"/>
            <w:tcBorders>
              <w:top w:val="nil"/>
              <w:left w:val="single" w:sz="4" w:space="0" w:color="auto"/>
              <w:bottom w:val="single" w:sz="4" w:space="0" w:color="auto"/>
            </w:tcBorders>
          </w:tcPr>
          <w:p w:rsidR="00880A23" w:rsidRPr="00B116D2" w:rsidRDefault="008E3817" w:rsidP="008E3817">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Для учета бюджетных ассигнований и лимитов бюджетных обязательств</w:t>
            </w: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1A7A72"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7</w:t>
      </w:r>
      <w:r w:rsidR="00880A23" w:rsidRPr="00B116D2">
        <w:rPr>
          <w:rFonts w:ascii="Times New Roman" w:hAnsi="Times New Roman" w:cs="Times New Roman"/>
          <w:sz w:val="28"/>
          <w:szCs w:val="28"/>
        </w:rPr>
        <w:t>.2. В учреждении ведется одна Кассовая книга (</w:t>
      </w:r>
      <w:hyperlink r:id="rId144" w:history="1">
        <w:r w:rsidR="00880A23" w:rsidRPr="00B116D2">
          <w:rPr>
            <w:rFonts w:ascii="Times New Roman" w:hAnsi="Times New Roman" w:cs="Times New Roman"/>
            <w:sz w:val="28"/>
            <w:szCs w:val="28"/>
          </w:rPr>
          <w:t>ф. 0504514</w:t>
        </w:r>
      </w:hyperlink>
      <w:r w:rsidR="00880A23" w:rsidRPr="00B116D2">
        <w:rPr>
          <w:rFonts w:ascii="Times New Roman" w:hAnsi="Times New Roman" w:cs="Times New Roman"/>
          <w:sz w:val="28"/>
          <w:szCs w:val="28"/>
        </w:rPr>
        <w:t>). Поступление и выбытие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45" w:history="1">
        <w:r w:rsidRPr="00B116D2">
          <w:rPr>
            <w:rFonts w:ascii="Times New Roman" w:hAnsi="Times New Roman" w:cs="Times New Roman"/>
            <w:sz w:val="28"/>
            <w:szCs w:val="28"/>
          </w:rPr>
          <w:t>п. 167</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1A7A72"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7</w:t>
      </w:r>
      <w:r w:rsidR="00880A23" w:rsidRPr="00B116D2">
        <w:rPr>
          <w:rFonts w:ascii="Times New Roman" w:hAnsi="Times New Roman" w:cs="Times New Roman"/>
          <w:sz w:val="28"/>
          <w:szCs w:val="28"/>
        </w:rPr>
        <w:t>.3. В Журнале регистрации приходных и расходных кассовых документов (</w:t>
      </w:r>
      <w:hyperlink r:id="rId146" w:history="1">
        <w:r w:rsidR="00880A23" w:rsidRPr="00B116D2">
          <w:rPr>
            <w:rFonts w:ascii="Times New Roman" w:hAnsi="Times New Roman" w:cs="Times New Roman"/>
            <w:sz w:val="28"/>
            <w:szCs w:val="28"/>
          </w:rPr>
          <w:t>ф. 0310003</w:t>
        </w:r>
      </w:hyperlink>
      <w:r w:rsidR="00880A23" w:rsidRPr="00B116D2">
        <w:rPr>
          <w:rFonts w:ascii="Times New Roman" w:hAnsi="Times New Roman" w:cs="Times New Roman"/>
          <w:sz w:val="28"/>
          <w:szCs w:val="28"/>
        </w:rPr>
        <w:t>) отдельно регистрируются приходные и расходные кассовые ордера, оформляющие операции с денежными документами (ордера с записью "Фондовый").</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47" w:history="1">
        <w:r w:rsidRPr="00B116D2">
          <w:rPr>
            <w:rFonts w:ascii="Times New Roman" w:hAnsi="Times New Roman" w:cs="Times New Roman"/>
            <w:sz w:val="28"/>
            <w:szCs w:val="28"/>
          </w:rPr>
          <w:t>п. 170</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1A7A72"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7</w:t>
      </w:r>
      <w:r w:rsidR="00880A23" w:rsidRPr="00B116D2">
        <w:rPr>
          <w:rFonts w:ascii="Times New Roman" w:hAnsi="Times New Roman" w:cs="Times New Roman"/>
          <w:sz w:val="28"/>
          <w:szCs w:val="28"/>
        </w:rPr>
        <w:t>.4. Непрерывный внутренний финансовый контроль за осуществлением кассовых операций осуществляется путем</w:t>
      </w:r>
      <w:r w:rsidR="00880A23" w:rsidRPr="00B116D2">
        <w:rPr>
          <w:rFonts w:ascii="Times New Roman" w:hAnsi="Times New Roman" w:cs="Times New Roman"/>
          <w:bCs/>
          <w:sz w:val="28"/>
          <w:szCs w:val="28"/>
        </w:rPr>
        <w:t xml:space="preserve">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w:t>
      </w:r>
      <w:r w:rsidRPr="00B116D2">
        <w:rPr>
          <w:rFonts w:ascii="Times New Roman" w:hAnsi="Times New Roman" w:cs="Times New Roman"/>
          <w:bCs/>
          <w:sz w:val="28"/>
          <w:szCs w:val="28"/>
        </w:rPr>
        <w:t>материально-ответственного лица</w:t>
      </w:r>
      <w:r w:rsidR="00880A23" w:rsidRPr="00B116D2">
        <w:rPr>
          <w:rFonts w:ascii="Times New Roman" w:hAnsi="Times New Roman" w:cs="Times New Roman"/>
          <w:bCs/>
          <w:sz w:val="28"/>
          <w:szCs w:val="28"/>
        </w:rPr>
        <w:t xml:space="preserve"> и т.д.)</w:t>
      </w:r>
      <w:r w:rsidR="00B93809">
        <w:rPr>
          <w:rFonts w:ascii="Times New Roman" w:hAnsi="Times New Roman" w:cs="Times New Roman"/>
          <w:bCs/>
          <w:sz w:val="28"/>
          <w:szCs w:val="28"/>
        </w:rPr>
        <w:t>.</w:t>
      </w:r>
    </w:p>
    <w:p w:rsidR="00880A23" w:rsidRPr="005A3457" w:rsidRDefault="00880A23" w:rsidP="00880A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5A3457">
        <w:rPr>
          <w:rFonts w:ascii="Times New Roman" w:hAnsi="Times New Roman" w:cs="Times New Roman"/>
          <w:bCs/>
          <w:color w:val="000000" w:themeColor="text1"/>
          <w:sz w:val="28"/>
          <w:szCs w:val="28"/>
        </w:rPr>
        <w:t> Состав комиссии для проведения ревизии кассы утверждается отдельным приказом</w:t>
      </w:r>
      <w:r w:rsidR="005A3457" w:rsidRPr="005A3457">
        <w:rPr>
          <w:rFonts w:ascii="Times New Roman" w:hAnsi="Times New Roman" w:cs="Times New Roman"/>
          <w:bCs/>
          <w:color w:val="000000" w:themeColor="text1"/>
          <w:sz w:val="28"/>
          <w:szCs w:val="28"/>
        </w:rPr>
        <w:t xml:space="preserve"> начальником Отдела</w:t>
      </w:r>
      <w:r w:rsidRPr="005A3457">
        <w:rPr>
          <w:rFonts w:ascii="Times New Roman" w:hAnsi="Times New Roman" w:cs="Times New Roman"/>
          <w:color w:val="000000" w:themeColor="text1"/>
          <w:sz w:val="28"/>
          <w:szCs w:val="28"/>
        </w:rPr>
        <w:t>.</w:t>
      </w:r>
    </w:p>
    <w:p w:rsidR="00880A23" w:rsidRPr="00B116D2" w:rsidRDefault="000E472A"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7</w:t>
      </w:r>
      <w:r w:rsidR="00880A23" w:rsidRPr="00B116D2">
        <w:rPr>
          <w:rFonts w:ascii="Times New Roman" w:hAnsi="Times New Roman" w:cs="Times New Roman"/>
          <w:sz w:val="28"/>
          <w:szCs w:val="28"/>
        </w:rPr>
        <w:t>.</w:t>
      </w:r>
      <w:r w:rsidRPr="00B116D2">
        <w:rPr>
          <w:rFonts w:ascii="Times New Roman" w:hAnsi="Times New Roman" w:cs="Times New Roman"/>
          <w:sz w:val="28"/>
          <w:szCs w:val="28"/>
        </w:rPr>
        <w:t>5</w:t>
      </w:r>
      <w:r w:rsidR="00880A23" w:rsidRPr="00B116D2">
        <w:rPr>
          <w:rFonts w:ascii="Times New Roman" w:hAnsi="Times New Roman" w:cs="Times New Roman"/>
          <w:sz w:val="28"/>
          <w:szCs w:val="28"/>
        </w:rPr>
        <w:t>. Списание недостач (оприходование излишков)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148" w:history="1">
        <w:r w:rsidR="00880A23" w:rsidRPr="00B116D2">
          <w:rPr>
            <w:rFonts w:ascii="Times New Roman" w:hAnsi="Times New Roman" w:cs="Times New Roman"/>
            <w:sz w:val="28"/>
            <w:szCs w:val="28"/>
          </w:rPr>
          <w:t>ф. 0504833</w:t>
        </w:r>
      </w:hyperlink>
      <w:r w:rsidR="00880A23" w:rsidRPr="00B116D2">
        <w:rPr>
          <w:rFonts w:ascii="Times New Roman" w:hAnsi="Times New Roman" w:cs="Times New Roman"/>
          <w:sz w:val="28"/>
          <w:szCs w:val="28"/>
        </w:rPr>
        <w:t xml:space="preserve">), заверенной подписями </w:t>
      </w:r>
      <w:r w:rsidRPr="00B116D2">
        <w:rPr>
          <w:rFonts w:ascii="Times New Roman" w:hAnsi="Times New Roman" w:cs="Times New Roman"/>
          <w:sz w:val="28"/>
          <w:szCs w:val="28"/>
        </w:rPr>
        <w:t>материально ответственного лица</w:t>
      </w:r>
      <w:r w:rsidR="00880A23" w:rsidRPr="00B116D2">
        <w:rPr>
          <w:rFonts w:ascii="Times New Roman" w:hAnsi="Times New Roman" w:cs="Times New Roman"/>
          <w:sz w:val="28"/>
          <w:szCs w:val="28"/>
        </w:rPr>
        <w:t xml:space="preserve"> и главного </w:t>
      </w:r>
      <w:r w:rsidRPr="00B116D2">
        <w:rPr>
          <w:rFonts w:ascii="Times New Roman" w:hAnsi="Times New Roman" w:cs="Times New Roman"/>
          <w:sz w:val="28"/>
          <w:szCs w:val="28"/>
        </w:rPr>
        <w:t>специалиста</w:t>
      </w:r>
      <w:r w:rsidR="00880A23"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7C6D6F" w:rsidRDefault="000E472A"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8" w:name="sub_900"/>
      <w:r w:rsidRPr="007C6D6F">
        <w:rPr>
          <w:rFonts w:ascii="Times New Roman" w:hAnsi="Times New Roman" w:cs="Times New Roman"/>
          <w:b/>
          <w:bCs/>
          <w:sz w:val="28"/>
          <w:szCs w:val="28"/>
        </w:rPr>
        <w:t>8</w:t>
      </w:r>
      <w:r w:rsidR="00880A23" w:rsidRPr="007C6D6F">
        <w:rPr>
          <w:rFonts w:ascii="Times New Roman" w:hAnsi="Times New Roman" w:cs="Times New Roman"/>
          <w:b/>
          <w:bCs/>
          <w:sz w:val="28"/>
          <w:szCs w:val="28"/>
        </w:rPr>
        <w:t>. Учет расчетов с подотчетными лицами</w:t>
      </w:r>
    </w:p>
    <w:bookmarkEnd w:id="48"/>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0E472A"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8</w:t>
      </w:r>
      <w:r w:rsidR="00880A23" w:rsidRPr="00B116D2">
        <w:rPr>
          <w:rFonts w:ascii="Times New Roman" w:hAnsi="Times New Roman" w:cs="Times New Roman"/>
          <w:sz w:val="28"/>
          <w:szCs w:val="28"/>
        </w:rPr>
        <w:t xml:space="preserve">.1. Отражение в учете операций по расходам, произведенным подотчетным лицом, допустимо только в объеме расходов, </w:t>
      </w:r>
      <w:r w:rsidR="00880A23" w:rsidRPr="003F66D9">
        <w:rPr>
          <w:rFonts w:ascii="Times New Roman" w:hAnsi="Times New Roman" w:cs="Times New Roman"/>
          <w:sz w:val="28"/>
          <w:szCs w:val="28"/>
        </w:rPr>
        <w:t xml:space="preserve">утвержденных </w:t>
      </w:r>
      <w:r w:rsidR="003F66D9" w:rsidRPr="003F66D9">
        <w:rPr>
          <w:rFonts w:ascii="Times New Roman" w:hAnsi="Times New Roman" w:cs="Times New Roman"/>
          <w:sz w:val="28"/>
          <w:szCs w:val="28"/>
        </w:rPr>
        <w:t>начальником Отдела ЗАГС</w:t>
      </w:r>
      <w:r w:rsidR="00880A23" w:rsidRPr="003F66D9">
        <w:rPr>
          <w:rFonts w:ascii="Times New Roman" w:hAnsi="Times New Roman" w:cs="Times New Roman"/>
          <w:sz w:val="28"/>
          <w:szCs w:val="28"/>
        </w:rPr>
        <w:t xml:space="preserve"> </w:t>
      </w:r>
      <w:r w:rsidR="00880A23" w:rsidRPr="00B116D2">
        <w:rPr>
          <w:rFonts w:ascii="Times New Roman" w:hAnsi="Times New Roman" w:cs="Times New Roman"/>
          <w:sz w:val="28"/>
          <w:szCs w:val="28"/>
        </w:rPr>
        <w:t>согласно авансовому отчету.</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rsidR="00880A23" w:rsidRPr="00B116D2" w:rsidRDefault="000E472A"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Нумерация авансовых отчетов</w:t>
      </w:r>
      <w:r w:rsidR="00880A23" w:rsidRPr="00B116D2">
        <w:rPr>
          <w:rFonts w:ascii="Times New Roman" w:hAnsi="Times New Roman" w:cs="Times New Roman"/>
          <w:bCs/>
          <w:sz w:val="28"/>
          <w:szCs w:val="28"/>
        </w:rPr>
        <w:t> сквозная по всем источникам финансового обеспечения</w:t>
      </w:r>
      <w:r w:rsidR="007C6D6F">
        <w:rPr>
          <w:rFonts w:ascii="Times New Roman" w:hAnsi="Times New Roman" w:cs="Times New Roman"/>
          <w:bCs/>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3F66D9">
        <w:rPr>
          <w:rFonts w:ascii="Times New Roman" w:hAnsi="Times New Roman" w:cs="Times New Roman"/>
          <w:sz w:val="28"/>
          <w:szCs w:val="28"/>
        </w:rPr>
        <w:lastRenderedPageBreak/>
        <w:t xml:space="preserve">Утверждение </w:t>
      </w:r>
      <w:r w:rsidR="003F66D9" w:rsidRPr="003F66D9">
        <w:rPr>
          <w:rFonts w:ascii="Times New Roman" w:hAnsi="Times New Roman" w:cs="Times New Roman"/>
          <w:sz w:val="28"/>
          <w:szCs w:val="28"/>
        </w:rPr>
        <w:t xml:space="preserve">начальником Отдела ЗАГС </w:t>
      </w:r>
      <w:r w:rsidRPr="00B116D2">
        <w:rPr>
          <w:rFonts w:ascii="Times New Roman" w:hAnsi="Times New Roman" w:cs="Times New Roman"/>
          <w:sz w:val="28"/>
          <w:szCs w:val="28"/>
        </w:rPr>
        <w:t>авансовых отчетов в части сумм перерасходов, произведенных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bookmarkStart w:id="49" w:name="sub_92"/>
    </w:p>
    <w:bookmarkEnd w:id="49"/>
    <w:p w:rsidR="00880A23" w:rsidRPr="00B116D2" w:rsidRDefault="000E472A"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8</w:t>
      </w:r>
      <w:r w:rsidR="00880A23" w:rsidRPr="00B116D2">
        <w:rPr>
          <w:rFonts w:ascii="Times New Roman" w:hAnsi="Times New Roman" w:cs="Times New Roman"/>
          <w:sz w:val="28"/>
          <w:szCs w:val="28"/>
        </w:rPr>
        <w:t>.2.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 При увольнении сотрудников учтенная на счете 0 208 00 000 кредиторская задолженность, по которой не был произведен расчет, переносится на счет 0 302 00 000.</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49"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212</w:t>
        </w:r>
      </w:hyperlink>
      <w:r w:rsidRPr="00B116D2">
        <w:rPr>
          <w:rFonts w:ascii="Times New Roman" w:hAnsi="Times New Roman" w:cs="Times New Roman"/>
          <w:sz w:val="28"/>
          <w:szCs w:val="28"/>
        </w:rPr>
        <w:t xml:space="preserve">, </w:t>
      </w:r>
      <w:hyperlink r:id="rId150" w:history="1">
        <w:r w:rsidRPr="00B116D2">
          <w:rPr>
            <w:rFonts w:ascii="Times New Roman" w:hAnsi="Times New Roman" w:cs="Times New Roman"/>
            <w:sz w:val="28"/>
            <w:szCs w:val="28"/>
          </w:rPr>
          <w:t>213</w:t>
        </w:r>
      </w:hyperlink>
      <w:r w:rsidRPr="00B116D2">
        <w:rPr>
          <w:rFonts w:ascii="Times New Roman" w:hAnsi="Times New Roman" w:cs="Times New Roman"/>
          <w:sz w:val="28"/>
          <w:szCs w:val="28"/>
        </w:rPr>
        <w:t xml:space="preserve">, </w:t>
      </w:r>
      <w:hyperlink r:id="rId151" w:history="1">
        <w:r w:rsidRPr="00B116D2">
          <w:rPr>
            <w:rFonts w:ascii="Times New Roman" w:hAnsi="Times New Roman" w:cs="Times New Roman"/>
            <w:sz w:val="28"/>
            <w:szCs w:val="28"/>
          </w:rPr>
          <w:t>216</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0E472A"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8</w:t>
      </w:r>
      <w:r w:rsidR="00880A23" w:rsidRPr="00B116D2">
        <w:rPr>
          <w:rFonts w:ascii="Times New Roman" w:hAnsi="Times New Roman" w:cs="Times New Roman"/>
          <w:sz w:val="28"/>
          <w:szCs w:val="28"/>
        </w:rPr>
        <w:t xml:space="preserve">.3. На счете 208 00 "Расчеты с подотчетными лицами" подлежат отражению, только расчеты с </w:t>
      </w:r>
      <w:r w:rsidR="003F66D9" w:rsidRPr="00884F88">
        <w:rPr>
          <w:rFonts w:ascii="Times New Roman" w:hAnsi="Times New Roman" w:cs="Times New Roman"/>
          <w:sz w:val="28"/>
          <w:szCs w:val="28"/>
        </w:rPr>
        <w:t>работником Отдела ЗАГС</w:t>
      </w:r>
      <w:r w:rsidR="00880A23" w:rsidRPr="00B116D2">
        <w:rPr>
          <w:rFonts w:ascii="Times New Roman" w:hAnsi="Times New Roman" w:cs="Times New Roman"/>
          <w:sz w:val="28"/>
          <w:szCs w:val="28"/>
        </w:rPr>
        <w:t>. Расчеты с физическими лицами в рамках гражданско-правовых договоров учитываются на счете 206 00 "Расчеты по выданным авансам".</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0E472A"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8</w:t>
      </w:r>
      <w:r w:rsidR="00880A23" w:rsidRPr="00B116D2">
        <w:rPr>
          <w:rFonts w:ascii="Times New Roman" w:hAnsi="Times New Roman" w:cs="Times New Roman"/>
          <w:sz w:val="28"/>
          <w:szCs w:val="28"/>
        </w:rPr>
        <w:t xml:space="preserve">.4. Порядок расчетов с подотчетными лицами установлен </w:t>
      </w:r>
      <w:hyperlink r:id="rId152" w:history="1">
        <w:r w:rsidR="00880A23" w:rsidRPr="00B116D2">
          <w:rPr>
            <w:rFonts w:ascii="Times New Roman" w:hAnsi="Times New Roman" w:cs="Times New Roman"/>
            <w:sz w:val="28"/>
            <w:szCs w:val="28"/>
          </w:rPr>
          <w:t>Положением</w:t>
        </w:r>
      </w:hyperlink>
      <w:r w:rsidR="00880A23" w:rsidRPr="00B116D2">
        <w:rPr>
          <w:rFonts w:ascii="Times New Roman" w:hAnsi="Times New Roman" w:cs="Times New Roman"/>
          <w:sz w:val="28"/>
          <w:szCs w:val="28"/>
        </w:rPr>
        <w:t xml:space="preserve"> </w:t>
      </w:r>
      <w:r w:rsidR="007C6D6F">
        <w:rPr>
          <w:rFonts w:ascii="Times New Roman" w:hAnsi="Times New Roman" w:cs="Times New Roman"/>
          <w:sz w:val="28"/>
          <w:szCs w:val="28"/>
        </w:rPr>
        <w:t>(</w:t>
      </w:r>
      <w:r w:rsidRPr="00B116D2">
        <w:rPr>
          <w:rFonts w:ascii="Times New Roman" w:hAnsi="Times New Roman" w:cs="Times New Roman"/>
          <w:sz w:val="28"/>
          <w:szCs w:val="28"/>
        </w:rPr>
        <w:t>Приложение № 16</w:t>
      </w:r>
      <w:r w:rsidR="007C6D6F">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7C6D6F" w:rsidRDefault="000E472A"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0" w:name="sub_1015"/>
      <w:r w:rsidRPr="007C6D6F">
        <w:rPr>
          <w:rFonts w:ascii="Times New Roman" w:hAnsi="Times New Roman" w:cs="Times New Roman"/>
          <w:b/>
          <w:bCs/>
          <w:sz w:val="28"/>
          <w:szCs w:val="28"/>
        </w:rPr>
        <w:t>9</w:t>
      </w:r>
      <w:r w:rsidR="00880A23" w:rsidRPr="007C6D6F">
        <w:rPr>
          <w:rFonts w:ascii="Times New Roman" w:hAnsi="Times New Roman" w:cs="Times New Roman"/>
          <w:b/>
          <w:bCs/>
          <w:sz w:val="28"/>
          <w:szCs w:val="28"/>
        </w:rPr>
        <w:t>. Учет расчетов по налогам и взносам</w:t>
      </w:r>
    </w:p>
    <w:bookmarkEnd w:id="50"/>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Отдел ЗАГС является налогоплательщиком по следующим налогам:</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налог на прибыль организаций,</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налог на добавленную стоимость,</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налог на имущество организаций,</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транспортный налог.</w:t>
      </w:r>
    </w:p>
    <w:p w:rsidR="007C6D6F" w:rsidRDefault="007C6D6F" w:rsidP="007C6D6F">
      <w:pPr>
        <w:spacing w:after="0" w:line="240" w:lineRule="auto"/>
        <w:ind w:firstLine="709"/>
        <w:jc w:val="center"/>
        <w:rPr>
          <w:rFonts w:ascii="Times New Roman" w:eastAsia="SimSun" w:hAnsi="Times New Roman" w:cs="Times New Roman"/>
          <w:b/>
          <w:spacing w:val="-4"/>
          <w:sz w:val="28"/>
          <w:szCs w:val="28"/>
          <w:lang w:eastAsia="zh-CN"/>
        </w:rPr>
      </w:pPr>
    </w:p>
    <w:p w:rsidR="003C4921" w:rsidRPr="007C6D6F" w:rsidRDefault="003C4921" w:rsidP="007C6D6F">
      <w:pPr>
        <w:spacing w:after="0" w:line="240" w:lineRule="auto"/>
        <w:ind w:firstLine="709"/>
        <w:jc w:val="center"/>
        <w:rPr>
          <w:rFonts w:ascii="Times New Roman" w:eastAsia="SimSun" w:hAnsi="Times New Roman" w:cs="Times New Roman"/>
          <w:spacing w:val="-4"/>
          <w:sz w:val="28"/>
          <w:szCs w:val="28"/>
          <w:lang w:eastAsia="zh-CN"/>
        </w:rPr>
      </w:pPr>
      <w:r w:rsidRPr="007C6D6F">
        <w:rPr>
          <w:rFonts w:ascii="Times New Roman" w:eastAsia="SimSun" w:hAnsi="Times New Roman" w:cs="Times New Roman"/>
          <w:b/>
          <w:spacing w:val="-4"/>
          <w:sz w:val="28"/>
          <w:szCs w:val="28"/>
          <w:lang w:eastAsia="zh-CN"/>
        </w:rPr>
        <w:t>9.1. Налог на прибыль организаций</w:t>
      </w:r>
      <w:r w:rsidRPr="007C6D6F">
        <w:rPr>
          <w:rFonts w:ascii="Times New Roman" w:eastAsia="SimSun" w:hAnsi="Times New Roman" w:cs="Times New Roman"/>
          <w:spacing w:val="-4"/>
          <w:sz w:val="28"/>
          <w:szCs w:val="28"/>
          <w:lang w:eastAsia="zh-CN"/>
        </w:rPr>
        <w:t>.</w:t>
      </w:r>
    </w:p>
    <w:p w:rsidR="007C6D6F" w:rsidRPr="007C6D6F" w:rsidRDefault="007C6D6F" w:rsidP="007C6D6F">
      <w:pPr>
        <w:spacing w:after="0" w:line="240" w:lineRule="auto"/>
        <w:ind w:firstLine="709"/>
        <w:rPr>
          <w:rFonts w:ascii="Times New Roman" w:eastAsia="SimSun" w:hAnsi="Times New Roman" w:cs="Times New Roman"/>
          <w:spacing w:val="-4"/>
          <w:sz w:val="28"/>
          <w:szCs w:val="28"/>
          <w:lang w:eastAsia="zh-CN"/>
        </w:rPr>
      </w:pP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9.1.1. 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кодексом Российской Федерации (ст. 313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9.1.2. В соответствии со ст. 249 НК РФ учреждение с целью определения налогооблагаемой прибыли применяет метод начисления, при котором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или имущественных прав.</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xml:space="preserve">9.1.3. Метод начисления предполагает, что датой получения дохода считается дата реализации товаров, работ, услуг независимо от фактического поступления </w:t>
      </w:r>
      <w:r w:rsidRPr="00B116D2">
        <w:rPr>
          <w:rFonts w:ascii="Times New Roman" w:eastAsia="SimSun" w:hAnsi="Times New Roman" w:cs="Times New Roman"/>
          <w:spacing w:val="-4"/>
          <w:sz w:val="28"/>
          <w:szCs w:val="28"/>
          <w:lang w:eastAsia="zh-CN"/>
        </w:rPr>
        <w:lastRenderedPageBreak/>
        <w:t>денежных средств в их оплату (ст. 271 НК РФ). Расходы в этом случае признаются в том отчетном периоде, к которому они относятся, независимо от времени фактической выплаты денежных средств (ст. 272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9.1.4. Объектом налогообложения по налогу на прибыль организаций  признается прибыль, полученная налогоплательщиком.</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Прибылью признаются полученные доходы, уменьшенные на величину произведенных расходов, которые определяются в соответствии с главой 25 НК РФ (ст. 247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9.1.5. Не считаются доходом организации согласно ст. 251 НК РФ следующие поступления:</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 (</w:t>
      </w:r>
      <w:proofErr w:type="spellStart"/>
      <w:r w:rsidRPr="00B116D2">
        <w:rPr>
          <w:rFonts w:ascii="Times New Roman" w:eastAsia="SimSun" w:hAnsi="Times New Roman" w:cs="Times New Roman"/>
          <w:spacing w:val="-4"/>
          <w:sz w:val="28"/>
          <w:szCs w:val="28"/>
          <w:lang w:eastAsia="zh-CN"/>
        </w:rPr>
        <w:t>пп</w:t>
      </w:r>
      <w:proofErr w:type="spellEnd"/>
      <w:r w:rsidRPr="00B116D2">
        <w:rPr>
          <w:rFonts w:ascii="Times New Roman" w:eastAsia="SimSun" w:hAnsi="Times New Roman" w:cs="Times New Roman"/>
          <w:spacing w:val="-4"/>
          <w:sz w:val="28"/>
          <w:szCs w:val="28"/>
          <w:lang w:eastAsia="zh-CN"/>
        </w:rPr>
        <w:t>. 1 п. 1 ст. 251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 (</w:t>
      </w:r>
      <w:proofErr w:type="spellStart"/>
      <w:r w:rsidRPr="00B116D2">
        <w:rPr>
          <w:rFonts w:ascii="Times New Roman" w:eastAsia="SimSun" w:hAnsi="Times New Roman" w:cs="Times New Roman"/>
          <w:spacing w:val="-4"/>
          <w:sz w:val="28"/>
          <w:szCs w:val="28"/>
          <w:lang w:eastAsia="zh-CN"/>
        </w:rPr>
        <w:t>пп</w:t>
      </w:r>
      <w:proofErr w:type="spellEnd"/>
      <w:r w:rsidRPr="00B116D2">
        <w:rPr>
          <w:rFonts w:ascii="Times New Roman" w:eastAsia="SimSun" w:hAnsi="Times New Roman" w:cs="Times New Roman"/>
          <w:spacing w:val="-4"/>
          <w:sz w:val="28"/>
          <w:szCs w:val="28"/>
          <w:lang w:eastAsia="zh-CN"/>
        </w:rPr>
        <w:t>. 14 п. 1 ст. 251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в виде бюджетных ассигнований, выделяемых бюджетным учреждениям (</w:t>
      </w:r>
      <w:proofErr w:type="spellStart"/>
      <w:r w:rsidRPr="00B116D2">
        <w:rPr>
          <w:rFonts w:ascii="Times New Roman" w:eastAsia="SimSun" w:hAnsi="Times New Roman" w:cs="Times New Roman"/>
          <w:spacing w:val="-4"/>
          <w:sz w:val="28"/>
          <w:szCs w:val="28"/>
          <w:lang w:eastAsia="zh-CN"/>
        </w:rPr>
        <w:t>пп</w:t>
      </w:r>
      <w:proofErr w:type="spellEnd"/>
      <w:r w:rsidRPr="00B116D2">
        <w:rPr>
          <w:rFonts w:ascii="Times New Roman" w:eastAsia="SimSun" w:hAnsi="Times New Roman" w:cs="Times New Roman"/>
          <w:spacing w:val="-4"/>
          <w:sz w:val="28"/>
          <w:szCs w:val="28"/>
          <w:lang w:eastAsia="zh-CN"/>
        </w:rPr>
        <w:t>. 14 п. 1 ст. 251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 (</w:t>
      </w:r>
      <w:proofErr w:type="spellStart"/>
      <w:r w:rsidRPr="00B116D2">
        <w:rPr>
          <w:rFonts w:ascii="Times New Roman" w:eastAsia="SimSun" w:hAnsi="Times New Roman" w:cs="Times New Roman"/>
          <w:spacing w:val="-4"/>
          <w:sz w:val="28"/>
          <w:szCs w:val="28"/>
          <w:lang w:eastAsia="zh-CN"/>
        </w:rPr>
        <w:t>пп</w:t>
      </w:r>
      <w:proofErr w:type="spellEnd"/>
      <w:r w:rsidRPr="00B116D2">
        <w:rPr>
          <w:rFonts w:ascii="Times New Roman" w:eastAsia="SimSun" w:hAnsi="Times New Roman" w:cs="Times New Roman"/>
          <w:spacing w:val="-4"/>
          <w:sz w:val="28"/>
          <w:szCs w:val="28"/>
          <w:lang w:eastAsia="zh-CN"/>
        </w:rPr>
        <w:t>. 21 п.1 ст. 251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в виде капитальных вложений в форме неотделимых улучшений арендованного имущества, произведенных арендатором, а также капитальных вложений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w:t>
      </w:r>
      <w:proofErr w:type="spellStart"/>
      <w:r w:rsidRPr="00B116D2">
        <w:rPr>
          <w:rFonts w:ascii="Times New Roman" w:eastAsia="SimSun" w:hAnsi="Times New Roman" w:cs="Times New Roman"/>
          <w:spacing w:val="-4"/>
          <w:sz w:val="28"/>
          <w:szCs w:val="28"/>
          <w:lang w:eastAsia="zh-CN"/>
        </w:rPr>
        <w:t>пп</w:t>
      </w:r>
      <w:proofErr w:type="spellEnd"/>
      <w:r w:rsidRPr="00B116D2">
        <w:rPr>
          <w:rFonts w:ascii="Times New Roman" w:eastAsia="SimSun" w:hAnsi="Times New Roman" w:cs="Times New Roman"/>
          <w:spacing w:val="-4"/>
          <w:sz w:val="28"/>
          <w:szCs w:val="28"/>
          <w:lang w:eastAsia="zh-CN"/>
        </w:rPr>
        <w:t>. 32 п. 1 ст.251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9.1.6. Расходами признаются обоснованные и документально подтвержденные затраты, осуществленные (понесенные) налогоплательщиком.</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Под обоснованными расходами понимаются экономически оправданные затраты, оценка которых выражена в денежной форме.</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и (или) документами, косвенно подтверждающими произведенные расходы. Расходами признаются любые затраты при условии, что они произведены для осуществления деятельности, направленной на получение дохода (ст. 252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xml:space="preserve">9.1.7. К амортизируемому имуществу относить имущество стоимостью свыше 40 тыс. руб. (п.1 ст. 256 НК РФ). </w:t>
      </w:r>
      <w:r w:rsidR="006A6C8C" w:rsidRPr="00B116D2">
        <w:rPr>
          <w:rFonts w:ascii="Times New Roman" w:eastAsia="SimSun" w:hAnsi="Times New Roman" w:cs="Times New Roman"/>
          <w:spacing w:val="-4"/>
          <w:sz w:val="28"/>
          <w:szCs w:val="28"/>
          <w:lang w:eastAsia="zh-CN"/>
        </w:rPr>
        <w:t>На и</w:t>
      </w:r>
      <w:r w:rsidRPr="00B116D2">
        <w:rPr>
          <w:rFonts w:ascii="Times New Roman" w:eastAsia="SimSun" w:hAnsi="Times New Roman" w:cs="Times New Roman"/>
          <w:spacing w:val="-4"/>
          <w:sz w:val="28"/>
          <w:szCs w:val="28"/>
          <w:lang w:eastAsia="zh-CN"/>
        </w:rPr>
        <w:t>мущество с</w:t>
      </w:r>
      <w:r w:rsidR="006A6C8C" w:rsidRPr="00B116D2">
        <w:rPr>
          <w:rFonts w:ascii="Times New Roman" w:eastAsia="SimSun" w:hAnsi="Times New Roman" w:cs="Times New Roman"/>
          <w:spacing w:val="-4"/>
          <w:sz w:val="28"/>
          <w:szCs w:val="28"/>
          <w:lang w:eastAsia="zh-CN"/>
        </w:rPr>
        <w:t>тоимостью менее 40 тыс. руб. включительно амортизация начисляется в размере 100% балансовой стоимости при принятии объекта на учет</w:t>
      </w:r>
      <w:r w:rsidRPr="00B116D2">
        <w:rPr>
          <w:rFonts w:ascii="Times New Roman" w:eastAsia="SimSun" w:hAnsi="Times New Roman" w:cs="Times New Roman"/>
          <w:spacing w:val="-4"/>
          <w:sz w:val="28"/>
          <w:szCs w:val="28"/>
          <w:lang w:eastAsia="zh-CN"/>
        </w:rPr>
        <w:t>.</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lastRenderedPageBreak/>
        <w:t>9.1.8. Из состава амортизируемого имущества исключаются основные средства:</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xml:space="preserve">- </w:t>
      </w:r>
      <w:r w:rsidR="00520556">
        <w:rPr>
          <w:rFonts w:ascii="Times New Roman" w:eastAsia="SimSun" w:hAnsi="Times New Roman" w:cs="Times New Roman"/>
          <w:spacing w:val="-4"/>
          <w:sz w:val="28"/>
          <w:szCs w:val="28"/>
          <w:lang w:eastAsia="zh-CN"/>
        </w:rPr>
        <w:t xml:space="preserve">  </w:t>
      </w:r>
      <w:r w:rsidRPr="00B116D2">
        <w:rPr>
          <w:rFonts w:ascii="Times New Roman" w:eastAsia="SimSun" w:hAnsi="Times New Roman" w:cs="Times New Roman"/>
          <w:spacing w:val="-4"/>
          <w:sz w:val="28"/>
          <w:szCs w:val="28"/>
          <w:lang w:eastAsia="zh-CN"/>
        </w:rPr>
        <w:t>переданные (полученные) по договорам в безвозмездное пользование;</w:t>
      </w:r>
    </w:p>
    <w:p w:rsidR="003C4921" w:rsidRPr="00884F88"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w:t>
      </w:r>
      <w:r w:rsidR="00520556">
        <w:rPr>
          <w:rFonts w:ascii="Times New Roman" w:eastAsia="SimSun" w:hAnsi="Times New Roman" w:cs="Times New Roman"/>
          <w:spacing w:val="-4"/>
          <w:sz w:val="28"/>
          <w:szCs w:val="28"/>
          <w:lang w:eastAsia="zh-CN"/>
        </w:rPr>
        <w:t xml:space="preserve"> </w:t>
      </w:r>
      <w:r w:rsidRPr="00B116D2">
        <w:rPr>
          <w:rFonts w:ascii="Times New Roman" w:eastAsia="SimSun" w:hAnsi="Times New Roman" w:cs="Times New Roman"/>
          <w:spacing w:val="-4"/>
          <w:sz w:val="28"/>
          <w:szCs w:val="28"/>
          <w:lang w:eastAsia="zh-CN"/>
        </w:rPr>
        <w:t xml:space="preserve">переведенные по </w:t>
      </w:r>
      <w:r w:rsidRPr="00884F88">
        <w:rPr>
          <w:rFonts w:ascii="Times New Roman" w:eastAsia="SimSun" w:hAnsi="Times New Roman" w:cs="Times New Roman"/>
          <w:spacing w:val="-4"/>
          <w:sz w:val="28"/>
          <w:szCs w:val="28"/>
          <w:lang w:eastAsia="zh-CN"/>
        </w:rPr>
        <w:t xml:space="preserve">решению </w:t>
      </w:r>
      <w:r w:rsidR="00884F88" w:rsidRPr="00884F88">
        <w:rPr>
          <w:rFonts w:ascii="Times New Roman" w:eastAsia="SimSun" w:hAnsi="Times New Roman" w:cs="Times New Roman"/>
          <w:spacing w:val="-4"/>
          <w:sz w:val="28"/>
          <w:szCs w:val="28"/>
          <w:lang w:eastAsia="zh-CN"/>
        </w:rPr>
        <w:t>начальника Отдела ЗАГС</w:t>
      </w:r>
      <w:r w:rsidRPr="00884F88">
        <w:rPr>
          <w:rFonts w:ascii="Times New Roman" w:eastAsia="SimSun" w:hAnsi="Times New Roman" w:cs="Times New Roman"/>
          <w:spacing w:val="-4"/>
          <w:sz w:val="28"/>
          <w:szCs w:val="28"/>
          <w:lang w:eastAsia="zh-CN"/>
        </w:rPr>
        <w:t xml:space="preserve"> на консервацию продолжительностью свыше трех месяцев;</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884F88">
        <w:rPr>
          <w:rFonts w:ascii="Times New Roman" w:eastAsia="SimSun" w:hAnsi="Times New Roman" w:cs="Times New Roman"/>
          <w:spacing w:val="-4"/>
          <w:sz w:val="28"/>
          <w:szCs w:val="28"/>
          <w:lang w:eastAsia="zh-CN"/>
        </w:rPr>
        <w:t xml:space="preserve">- </w:t>
      </w:r>
      <w:r w:rsidR="00520556" w:rsidRPr="00884F88">
        <w:rPr>
          <w:rFonts w:ascii="Times New Roman" w:eastAsia="SimSun" w:hAnsi="Times New Roman" w:cs="Times New Roman"/>
          <w:spacing w:val="-4"/>
          <w:sz w:val="28"/>
          <w:szCs w:val="28"/>
          <w:lang w:eastAsia="zh-CN"/>
        </w:rPr>
        <w:t xml:space="preserve"> </w:t>
      </w:r>
      <w:r w:rsidRPr="00884F88">
        <w:rPr>
          <w:rFonts w:ascii="Times New Roman" w:eastAsia="SimSun" w:hAnsi="Times New Roman" w:cs="Times New Roman"/>
          <w:spacing w:val="-4"/>
          <w:sz w:val="28"/>
          <w:szCs w:val="28"/>
          <w:lang w:eastAsia="zh-CN"/>
        </w:rPr>
        <w:t xml:space="preserve">находящиеся по решению </w:t>
      </w:r>
      <w:r w:rsidR="00884F88" w:rsidRPr="00884F88">
        <w:rPr>
          <w:rFonts w:ascii="Times New Roman" w:eastAsia="SimSun" w:hAnsi="Times New Roman" w:cs="Times New Roman"/>
          <w:spacing w:val="-4"/>
          <w:sz w:val="28"/>
          <w:szCs w:val="28"/>
          <w:lang w:eastAsia="zh-CN"/>
        </w:rPr>
        <w:t>начальника Отдела ЗАГС</w:t>
      </w:r>
      <w:r w:rsidRPr="00884F88">
        <w:rPr>
          <w:rFonts w:ascii="Times New Roman" w:eastAsia="SimSun" w:hAnsi="Times New Roman" w:cs="Times New Roman"/>
          <w:spacing w:val="-4"/>
          <w:sz w:val="28"/>
          <w:szCs w:val="28"/>
          <w:lang w:eastAsia="zh-CN"/>
        </w:rPr>
        <w:t xml:space="preserve"> организации </w:t>
      </w:r>
      <w:r w:rsidRPr="00B116D2">
        <w:rPr>
          <w:rFonts w:ascii="Times New Roman" w:eastAsia="SimSun" w:hAnsi="Times New Roman" w:cs="Times New Roman"/>
          <w:spacing w:val="-4"/>
          <w:sz w:val="28"/>
          <w:szCs w:val="28"/>
          <w:lang w:eastAsia="zh-CN"/>
        </w:rPr>
        <w:t>на реконструкции и модернизации продолжительностью свыше 12 месяцев.</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xml:space="preserve">При </w:t>
      </w:r>
      <w:proofErr w:type="spellStart"/>
      <w:r w:rsidRPr="00B116D2">
        <w:rPr>
          <w:rFonts w:ascii="Times New Roman" w:eastAsia="SimSun" w:hAnsi="Times New Roman" w:cs="Times New Roman"/>
          <w:spacing w:val="-4"/>
          <w:sz w:val="28"/>
          <w:szCs w:val="28"/>
          <w:lang w:eastAsia="zh-CN"/>
        </w:rPr>
        <w:t>расконсервации</w:t>
      </w:r>
      <w:proofErr w:type="spellEnd"/>
      <w:r w:rsidRPr="00B116D2">
        <w:rPr>
          <w:rFonts w:ascii="Times New Roman" w:eastAsia="SimSun" w:hAnsi="Times New Roman" w:cs="Times New Roman"/>
          <w:spacing w:val="-4"/>
          <w:sz w:val="28"/>
          <w:szCs w:val="28"/>
          <w:lang w:eastAsia="zh-CN"/>
        </w:rPr>
        <w:t xml:space="preserve">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 (п. 3 ст. 256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9.1.9.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нематериальных активов служит для выполнения целей деятельности. Срок полезного использования определяется самостоятельно на дату ввода в эксплуатацию данного объекта амортизируемого имущества в соответствии с требованиями классификации основных средств, утверждаемой Правительством Российской Федерации.</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Налогоплательщик вправе увеличить срок полезного использования объекта основных средств после даты ввода его в эксплуатацию в том случае, если после реконструкции, модернизации или технического перевооружения такого объекта увеличился срок его полезного использования.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Если в результате реконструкции, модернизации или технического перевооружения объекта основных средств срок его полезного использования не увеличился, налогоплательщик при исчислении амортизации учитывает оставшийся срок полезного использования (ст. 258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9.1.10. При приобретении объектов ОС, бывших в употреблении, норма амортизации по этому имуществу определяется с учетом срока полезного использования, уменьшенного на количество лет (месяцев) эксплуатации данного имущества предыдущими собственниками. При этом срок полезного использования данных основных средств может быть определен как установленный предыдущим собственником этих основных средств срок их полезного использования, уменьшенный на количество лет (месяцев) эксплуатации данного имущества предыдущим собственником.</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Если срок фактического использования данного основного средства у предыдущих собственников окажется равным сроку его полезного использования, определяемому классификацией основных средств, утвержденной Правительством Российской Федерации, или превышающим этот срок,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 (п.7 ст. 258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9.1.11. Амортизация начисляется линейным методом.</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9.1.12. Налоговым периодом по налогу признается календарный год.  Отчетными периодами по налогу признаются первый квартал, полугодие и девять месяцев календарного года (ст. 285 НК РФ).</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SimSun" w:hAnsi="Times New Roman" w:cs="Times New Roman"/>
          <w:spacing w:val="-4"/>
          <w:sz w:val="28"/>
          <w:szCs w:val="28"/>
          <w:lang w:eastAsia="zh-CN"/>
        </w:rPr>
        <w:lastRenderedPageBreak/>
        <w:t xml:space="preserve">9.1.13. </w:t>
      </w:r>
      <w:r w:rsidRPr="00B116D2">
        <w:rPr>
          <w:rFonts w:ascii="Times New Roman" w:eastAsia="Times New Roman" w:hAnsi="Times New Roman" w:cs="Times New Roman"/>
          <w:spacing w:val="-4"/>
          <w:sz w:val="28"/>
          <w:szCs w:val="28"/>
          <w:lang w:eastAsia="ar-SA"/>
        </w:rPr>
        <w:t xml:space="preserve">Налоговая ставка устанавливается в размере 20%: </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 xml:space="preserve">– сумма налога, исчисленная по налоговой ставке в размере 2,0%, зачисляется в федеральный бюджет; </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 xml:space="preserve">– сумма налога, исчисленная по налоговой ставке в размере 18,0%,  зачисляется в бюджеты субъектов Российской Федерации. </w:t>
      </w:r>
    </w:p>
    <w:p w:rsidR="003C4921" w:rsidRPr="00B116D2" w:rsidRDefault="003C4921" w:rsidP="003C4921">
      <w:pPr>
        <w:spacing w:after="0" w:line="240" w:lineRule="auto"/>
        <w:ind w:firstLine="709"/>
        <w:jc w:val="both"/>
        <w:rPr>
          <w:rFonts w:ascii="Times New Roman" w:eastAsia="Times New Roman" w:hAnsi="Times New Roman" w:cs="Times New Roman"/>
          <w:bCs/>
          <w:iCs/>
          <w:spacing w:val="-4"/>
          <w:sz w:val="28"/>
          <w:szCs w:val="28"/>
          <w:lang w:eastAsia="ar-SA"/>
        </w:rPr>
      </w:pPr>
      <w:r w:rsidRPr="00B116D2">
        <w:rPr>
          <w:rFonts w:ascii="Times New Roman" w:eastAsia="Times New Roman" w:hAnsi="Times New Roman" w:cs="Times New Roman"/>
          <w:bCs/>
          <w:iCs/>
          <w:spacing w:val="-4"/>
          <w:sz w:val="28"/>
          <w:szCs w:val="28"/>
          <w:lang w:eastAsia="ar-SA"/>
        </w:rPr>
        <w:t>9.2. Налог на добавленную стоимость (НДС).</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9.2.1. Объектом обложения НДС согласно статье 146 НК РФ признаются:</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 реализация товаров (работ, услуг) на территории Российской Федерации, в том числе безвозмездная;</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 выполнение строительно-монтажных работ для собственного потребления.</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 xml:space="preserve">9.2.2. Налоговая база определяется как стоимость </w:t>
      </w:r>
      <w:r w:rsidRPr="00B116D2">
        <w:rPr>
          <w:rFonts w:ascii="Times New Roman" w:eastAsia="Times New Roman" w:hAnsi="Times New Roman" w:cs="Times New Roman"/>
          <w:iCs/>
          <w:spacing w:val="-4"/>
          <w:sz w:val="28"/>
          <w:szCs w:val="28"/>
          <w:lang w:eastAsia="ar-SA"/>
        </w:rPr>
        <w:t>реализуемых товаров</w:t>
      </w:r>
      <w:r w:rsidRPr="00B116D2">
        <w:rPr>
          <w:rFonts w:ascii="Times New Roman" w:eastAsia="Times New Roman" w:hAnsi="Times New Roman" w:cs="Times New Roman"/>
          <w:spacing w:val="-4"/>
          <w:sz w:val="28"/>
          <w:szCs w:val="28"/>
          <w:lang w:eastAsia="ar-SA"/>
        </w:rPr>
        <w:t xml:space="preserve"> с учетом акцизов, но без НДС. Причем их стоимость исчисляется исходя из цен, указанных сторонами сделки. </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iCs/>
          <w:spacing w:val="-4"/>
          <w:sz w:val="28"/>
          <w:szCs w:val="28"/>
          <w:lang w:eastAsia="ar-SA"/>
        </w:rPr>
        <w:t>Безвозмездная передача</w:t>
      </w:r>
      <w:r w:rsidRPr="00B116D2">
        <w:rPr>
          <w:rFonts w:ascii="Times New Roman" w:eastAsia="Times New Roman" w:hAnsi="Times New Roman" w:cs="Times New Roman"/>
          <w:spacing w:val="-4"/>
          <w:sz w:val="28"/>
          <w:szCs w:val="28"/>
          <w:lang w:eastAsia="ar-SA"/>
        </w:rPr>
        <w:t xml:space="preserve"> является разновидностью реализации товаров (работ, услуг). В этом случае налоговая база определяется как их стоимость, исчисленная исходя из цен, определяемых в порядке, предусмотренном в статье 40 НК РФ, с учетом акцизов, но без НДС (п. 2 ст. 154 НК РФ). </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9.2.3. При реализации товаров (работ, услуг) на безвозмездной основе налоговая база определяется в день отгрузки (передачи) товара, выполнения работ, оказания услуг (п. 6 ст. 167 НК РФ).</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Налоговая база определяется как стоимость этих товаров (работ, услуг), исчисленная исходя из цен реализации идентичных (а при их отсутствии – однородных) товаров (аналогичных работ, услуг), действовавших в предыдущем налоговом периоде (п. 1 ст. 159 НК РФ).</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9.2.4. Бюджетные и целевые средства не облагаются налогом на добавленную стоимость.</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9.2.5. Для учета входного НДС необходимо учитывать суммы НДС, выделенные в счетах-фактурах, на отдельном счете 221001560 при оплате за материальные ценности работы и услуги за счет средств от приносящей доход деятельности.</w:t>
      </w: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9.2.6. Налоговый период – квартал (ст. 163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Times New Roman" w:hAnsi="Times New Roman" w:cs="Times New Roman"/>
          <w:spacing w:val="-4"/>
          <w:sz w:val="28"/>
          <w:szCs w:val="28"/>
          <w:lang w:eastAsia="ar-SA"/>
        </w:rPr>
        <w:t xml:space="preserve">9.2.7. </w:t>
      </w:r>
      <w:r w:rsidRPr="00B116D2">
        <w:rPr>
          <w:rFonts w:ascii="Times New Roman" w:eastAsia="SimSun" w:hAnsi="Times New Roman" w:cs="Times New Roman"/>
          <w:spacing w:val="-4"/>
          <w:sz w:val="28"/>
          <w:szCs w:val="28"/>
          <w:lang w:eastAsia="zh-CN"/>
        </w:rPr>
        <w:t xml:space="preserve">В соответствии с пунктом 1 ст. 539 ГК РФ по договору энергоснабжения </w:t>
      </w:r>
      <w:proofErr w:type="spellStart"/>
      <w:r w:rsidRPr="00B116D2">
        <w:rPr>
          <w:rFonts w:ascii="Times New Roman" w:eastAsia="SimSun" w:hAnsi="Times New Roman" w:cs="Times New Roman"/>
          <w:spacing w:val="-4"/>
          <w:sz w:val="28"/>
          <w:szCs w:val="28"/>
          <w:lang w:eastAsia="zh-CN"/>
        </w:rPr>
        <w:t>энергоснабжающая</w:t>
      </w:r>
      <w:proofErr w:type="spellEnd"/>
      <w:r w:rsidRPr="00B116D2">
        <w:rPr>
          <w:rFonts w:ascii="Times New Roman" w:eastAsia="SimSun" w:hAnsi="Times New Roman" w:cs="Times New Roman"/>
          <w:spacing w:val="-4"/>
          <w:sz w:val="28"/>
          <w:szCs w:val="28"/>
          <w:lang w:eastAsia="zh-CN"/>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При этом постановлением Высшего Арбитражного Суда Российской Федерации от 08 декабря 1998г. №5905/98 предусмотрено, что в указанном случае абонентом является лицо, на балансе которого числится объект, потребляющий энергию.</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 xml:space="preserve">Кроме того, согласно постановлению Президиума Высшего Арбитражного Суда Российской Федерации от 06 апреля 2000г. №7349/99 арендодатель не может являться </w:t>
      </w:r>
      <w:proofErr w:type="spellStart"/>
      <w:r w:rsidRPr="00B116D2">
        <w:rPr>
          <w:rFonts w:ascii="Times New Roman" w:eastAsia="SimSun" w:hAnsi="Times New Roman" w:cs="Times New Roman"/>
          <w:spacing w:val="-4"/>
          <w:sz w:val="28"/>
          <w:szCs w:val="28"/>
          <w:lang w:eastAsia="zh-CN"/>
        </w:rPr>
        <w:t>энергоснабжающей</w:t>
      </w:r>
      <w:proofErr w:type="spellEnd"/>
      <w:r w:rsidRPr="00B116D2">
        <w:rPr>
          <w:rFonts w:ascii="Times New Roman" w:eastAsia="SimSun" w:hAnsi="Times New Roman" w:cs="Times New Roman"/>
          <w:spacing w:val="-4"/>
          <w:sz w:val="28"/>
          <w:szCs w:val="28"/>
          <w:lang w:eastAsia="zh-CN"/>
        </w:rPr>
        <w:t xml:space="preserve"> организацией для арендатора, поскольку сам в качестве </w:t>
      </w:r>
      <w:r w:rsidRPr="00B116D2">
        <w:rPr>
          <w:rFonts w:ascii="Times New Roman" w:eastAsia="SimSun" w:hAnsi="Times New Roman" w:cs="Times New Roman"/>
          <w:spacing w:val="-4"/>
          <w:sz w:val="28"/>
          <w:szCs w:val="28"/>
          <w:lang w:eastAsia="zh-CN"/>
        </w:rPr>
        <w:lastRenderedPageBreak/>
        <w:t xml:space="preserve">абонента получает электроэнергию для снабжения здания у </w:t>
      </w:r>
      <w:proofErr w:type="spellStart"/>
      <w:r w:rsidRPr="00B116D2">
        <w:rPr>
          <w:rFonts w:ascii="Times New Roman" w:eastAsia="SimSun" w:hAnsi="Times New Roman" w:cs="Times New Roman"/>
          <w:spacing w:val="-4"/>
          <w:sz w:val="28"/>
          <w:szCs w:val="28"/>
          <w:lang w:eastAsia="zh-CN"/>
        </w:rPr>
        <w:t>энергоснабжающей</w:t>
      </w:r>
      <w:proofErr w:type="spellEnd"/>
      <w:r w:rsidRPr="00B116D2">
        <w:rPr>
          <w:rFonts w:ascii="Times New Roman" w:eastAsia="SimSun" w:hAnsi="Times New Roman" w:cs="Times New Roman"/>
          <w:spacing w:val="-4"/>
          <w:sz w:val="28"/>
          <w:szCs w:val="28"/>
          <w:lang w:eastAsia="zh-CN"/>
        </w:rPr>
        <w:t xml:space="preserve"> организации.</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Учитывая изложенное, относить операции по поставке (отпуску) электроэнергии, осуществляемые в рамках вышеназванных договоров, к операциям по реализации товаров для целей налога на добавленную стоимость оснований не имеется. В связи с этим данные операции объектом налогообложения налогом на добавленную стоимость не являются и, соответственно, счета-фактуры по электроэнергии, потребленной арендатором, арендодателем не выставляются (Письмо Минфина РФ от 03 марта 2006г.         № 3-04-15/52).</w:t>
      </w:r>
    </w:p>
    <w:p w:rsidR="00B93809" w:rsidRDefault="00B93809" w:rsidP="00520556">
      <w:pPr>
        <w:spacing w:after="0" w:line="240" w:lineRule="auto"/>
        <w:ind w:firstLine="709"/>
        <w:jc w:val="center"/>
        <w:rPr>
          <w:rFonts w:ascii="Times New Roman" w:eastAsia="Times New Roman" w:hAnsi="Times New Roman" w:cs="Times New Roman"/>
          <w:b/>
          <w:bCs/>
          <w:iCs/>
          <w:spacing w:val="-4"/>
          <w:sz w:val="28"/>
          <w:szCs w:val="28"/>
          <w:lang w:eastAsia="ar-SA"/>
        </w:rPr>
      </w:pPr>
    </w:p>
    <w:p w:rsidR="003C4921" w:rsidRDefault="003C4921" w:rsidP="00520556">
      <w:pPr>
        <w:spacing w:after="0" w:line="240" w:lineRule="auto"/>
        <w:ind w:firstLine="709"/>
        <w:jc w:val="center"/>
        <w:rPr>
          <w:rFonts w:ascii="Times New Roman" w:eastAsia="Times New Roman" w:hAnsi="Times New Roman" w:cs="Times New Roman"/>
          <w:b/>
          <w:bCs/>
          <w:iCs/>
          <w:spacing w:val="-4"/>
          <w:sz w:val="28"/>
          <w:szCs w:val="28"/>
          <w:lang w:eastAsia="ar-SA"/>
        </w:rPr>
      </w:pPr>
      <w:r w:rsidRPr="00520556">
        <w:rPr>
          <w:rFonts w:ascii="Times New Roman" w:eastAsia="Times New Roman" w:hAnsi="Times New Roman" w:cs="Times New Roman"/>
          <w:b/>
          <w:bCs/>
          <w:iCs/>
          <w:spacing w:val="-4"/>
          <w:sz w:val="28"/>
          <w:szCs w:val="28"/>
          <w:lang w:eastAsia="ar-SA"/>
        </w:rPr>
        <w:t>9.3. Налог на имущество организаций</w:t>
      </w:r>
    </w:p>
    <w:p w:rsidR="00B93809" w:rsidRPr="00520556" w:rsidRDefault="00B93809" w:rsidP="00520556">
      <w:pPr>
        <w:spacing w:after="0" w:line="240" w:lineRule="auto"/>
        <w:ind w:firstLine="709"/>
        <w:jc w:val="center"/>
        <w:rPr>
          <w:rFonts w:ascii="Times New Roman" w:eastAsia="Times New Roman" w:hAnsi="Times New Roman" w:cs="Times New Roman"/>
          <w:b/>
          <w:bCs/>
          <w:iCs/>
          <w:spacing w:val="-4"/>
          <w:sz w:val="28"/>
          <w:szCs w:val="28"/>
          <w:lang w:eastAsia="ar-SA"/>
        </w:rPr>
      </w:pPr>
    </w:p>
    <w:p w:rsidR="003C4921" w:rsidRPr="00B116D2"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9.3.1. В соответствии со ст. 374 НК РФ объектом налогообложения по налогу на имущество признается движимое имущество</w:t>
      </w:r>
      <w:r w:rsidRPr="00B116D2">
        <w:rPr>
          <w:rFonts w:ascii="Times New Roman" w:eastAsia="Times New Roman" w:hAnsi="Times New Roman" w:cs="Times New Roman"/>
          <w:sz w:val="28"/>
          <w:szCs w:val="28"/>
          <w:lang w:eastAsia="ar-SA"/>
        </w:rPr>
        <w:t>(Федеральный закон от 29 ноября 2012 г. № 202-ФЗ)</w:t>
      </w:r>
      <w:r w:rsidRPr="00B116D2">
        <w:rPr>
          <w:rFonts w:ascii="Times New Roman" w:eastAsia="Times New Roman" w:hAnsi="Times New Roman" w:cs="Times New Roman"/>
          <w:spacing w:val="-4"/>
          <w:sz w:val="28"/>
          <w:szCs w:val="28"/>
          <w:lang w:eastAsia="ar-SA"/>
        </w:rPr>
        <w:t xml:space="preserve">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w:t>
      </w:r>
      <w:r w:rsidRPr="00B116D2">
        <w:rPr>
          <w:rFonts w:ascii="Times New Roman" w:eastAsia="Times New Roman" w:hAnsi="Times New Roman" w:cs="Times New Roman"/>
          <w:sz w:val="28"/>
          <w:szCs w:val="28"/>
          <w:lang w:eastAsia="ar-SA"/>
        </w:rPr>
        <w:t xml:space="preserve"> Не облагается налогом на имущество организаций движимое имущество, принятое с 1 января 2013 года на учет в качестве основных средств (подп. 8 п. 4 ст. 374 НК РФ).</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Times New Roman" w:hAnsi="Times New Roman" w:cs="Times New Roman"/>
          <w:spacing w:val="-4"/>
          <w:sz w:val="28"/>
          <w:szCs w:val="28"/>
          <w:lang w:eastAsia="ar-SA"/>
        </w:rPr>
        <w:t xml:space="preserve">9.3.2. Статьей 375 НК РФ установлено, что налоговая база определяется как среднегодовая стоимость имущества, признаваемая объектом налогообложения. </w:t>
      </w:r>
      <w:r w:rsidRPr="00B116D2">
        <w:rPr>
          <w:rFonts w:ascii="Times New Roman" w:eastAsia="SimSun" w:hAnsi="Times New Roman" w:cs="Times New Roman"/>
          <w:spacing w:val="-4"/>
          <w:sz w:val="28"/>
          <w:szCs w:val="28"/>
          <w:lang w:eastAsia="zh-CN"/>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3C4921" w:rsidRPr="00B116D2" w:rsidRDefault="003C4921" w:rsidP="003C4921">
      <w:pPr>
        <w:spacing w:after="0" w:line="240" w:lineRule="auto"/>
        <w:ind w:firstLine="709"/>
        <w:jc w:val="both"/>
        <w:rPr>
          <w:rFonts w:ascii="Times New Roman" w:eastAsia="SimSun" w:hAnsi="Times New Roman" w:cs="Times New Roman"/>
          <w:spacing w:val="-4"/>
          <w:sz w:val="28"/>
          <w:szCs w:val="28"/>
          <w:lang w:eastAsia="zh-CN"/>
        </w:rPr>
      </w:pPr>
      <w:r w:rsidRPr="00B116D2">
        <w:rPr>
          <w:rFonts w:ascii="Times New Roman" w:eastAsia="SimSun" w:hAnsi="Times New Roman" w:cs="Times New Roman"/>
          <w:spacing w:val="-4"/>
          <w:sz w:val="28"/>
          <w:szCs w:val="28"/>
          <w:lang w:eastAsia="zh-CN"/>
        </w:rPr>
        <w:t>9.3.3. Налоговым периодом признается календарный год. Отчетными периодами признаются первый квартал, полугодие и девять месяцев календарного года (ст. 379 НК РФ).</w:t>
      </w:r>
    </w:p>
    <w:p w:rsidR="003C4921" w:rsidRDefault="003C4921" w:rsidP="00520556">
      <w:pPr>
        <w:spacing w:after="0" w:line="240" w:lineRule="auto"/>
        <w:ind w:firstLine="709"/>
        <w:jc w:val="center"/>
        <w:rPr>
          <w:rFonts w:ascii="Times New Roman" w:eastAsia="Times New Roman" w:hAnsi="Times New Roman" w:cs="Times New Roman"/>
          <w:b/>
          <w:bCs/>
          <w:iCs/>
          <w:spacing w:val="-4"/>
          <w:sz w:val="28"/>
          <w:szCs w:val="28"/>
          <w:lang w:eastAsia="ar-SA"/>
        </w:rPr>
      </w:pPr>
      <w:r w:rsidRPr="00520556">
        <w:rPr>
          <w:rFonts w:ascii="Times New Roman" w:eastAsia="Times New Roman" w:hAnsi="Times New Roman" w:cs="Times New Roman"/>
          <w:b/>
          <w:bCs/>
          <w:iCs/>
          <w:spacing w:val="-4"/>
          <w:sz w:val="28"/>
          <w:szCs w:val="28"/>
          <w:lang w:eastAsia="ar-SA"/>
        </w:rPr>
        <w:t>9.4. Транспортный налог.</w:t>
      </w:r>
    </w:p>
    <w:p w:rsidR="00520556" w:rsidRPr="00520556" w:rsidRDefault="00520556" w:rsidP="00520556">
      <w:pPr>
        <w:spacing w:after="0" w:line="240" w:lineRule="auto"/>
        <w:ind w:firstLine="709"/>
        <w:jc w:val="center"/>
        <w:rPr>
          <w:rFonts w:ascii="Times New Roman" w:eastAsia="Times New Roman" w:hAnsi="Times New Roman" w:cs="Times New Roman"/>
          <w:b/>
          <w:bCs/>
          <w:iCs/>
          <w:spacing w:val="-4"/>
          <w:sz w:val="28"/>
          <w:szCs w:val="28"/>
          <w:lang w:eastAsia="ar-SA"/>
        </w:rPr>
      </w:pPr>
    </w:p>
    <w:p w:rsidR="003C4921" w:rsidRPr="00B116D2" w:rsidRDefault="003C4921" w:rsidP="00884F88">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9.4.</w:t>
      </w:r>
      <w:r w:rsidR="00884F88">
        <w:rPr>
          <w:rFonts w:ascii="Times New Roman" w:eastAsia="Times New Roman" w:hAnsi="Times New Roman" w:cs="Times New Roman"/>
          <w:spacing w:val="-4"/>
          <w:sz w:val="28"/>
          <w:szCs w:val="28"/>
          <w:lang w:eastAsia="ar-SA"/>
        </w:rPr>
        <w:t>1 Налоговая база определяется в отношении транспортного</w:t>
      </w:r>
      <w:r w:rsidRPr="00B116D2">
        <w:rPr>
          <w:rFonts w:ascii="Times New Roman" w:eastAsia="Times New Roman" w:hAnsi="Times New Roman" w:cs="Times New Roman"/>
          <w:spacing w:val="-4"/>
          <w:sz w:val="28"/>
          <w:szCs w:val="28"/>
          <w:lang w:eastAsia="ar-SA"/>
        </w:rPr>
        <w:t xml:space="preserve"> средств</w:t>
      </w:r>
      <w:r w:rsidR="00884F88">
        <w:rPr>
          <w:rFonts w:ascii="Times New Roman" w:eastAsia="Times New Roman" w:hAnsi="Times New Roman" w:cs="Times New Roman"/>
          <w:spacing w:val="-4"/>
          <w:sz w:val="28"/>
          <w:szCs w:val="28"/>
          <w:lang w:eastAsia="ar-SA"/>
        </w:rPr>
        <w:t>а, имеющих</w:t>
      </w:r>
      <w:r w:rsidRPr="00B116D2">
        <w:rPr>
          <w:rFonts w:ascii="Times New Roman" w:eastAsia="Times New Roman" w:hAnsi="Times New Roman" w:cs="Times New Roman"/>
          <w:spacing w:val="-4"/>
          <w:sz w:val="28"/>
          <w:szCs w:val="28"/>
          <w:lang w:eastAsia="ar-SA"/>
        </w:rPr>
        <w:t xml:space="preserve"> двигатели – как мощность двигателя транспортного средства в лошадиных силах; </w:t>
      </w:r>
    </w:p>
    <w:p w:rsidR="003C4921" w:rsidRDefault="003C4921" w:rsidP="003C4921">
      <w:pPr>
        <w:spacing w:after="0" w:line="240" w:lineRule="auto"/>
        <w:ind w:firstLine="709"/>
        <w:jc w:val="both"/>
        <w:rPr>
          <w:rFonts w:ascii="Times New Roman" w:eastAsia="Times New Roman" w:hAnsi="Times New Roman" w:cs="Times New Roman"/>
          <w:spacing w:val="-4"/>
          <w:sz w:val="28"/>
          <w:szCs w:val="28"/>
          <w:lang w:eastAsia="ar-SA"/>
        </w:rPr>
      </w:pPr>
      <w:r w:rsidRPr="00B116D2">
        <w:rPr>
          <w:rFonts w:ascii="Times New Roman" w:eastAsia="Times New Roman" w:hAnsi="Times New Roman" w:cs="Times New Roman"/>
          <w:spacing w:val="-4"/>
          <w:sz w:val="28"/>
          <w:szCs w:val="28"/>
          <w:lang w:eastAsia="ar-SA"/>
        </w:rPr>
        <w:t xml:space="preserve">9.4.2. Налоговым периодом признается календарный год. </w:t>
      </w:r>
    </w:p>
    <w:p w:rsidR="00CA3D73" w:rsidRDefault="00CA3D73" w:rsidP="003C4921">
      <w:pPr>
        <w:spacing w:after="0" w:line="240" w:lineRule="auto"/>
        <w:ind w:firstLine="709"/>
        <w:jc w:val="both"/>
        <w:rPr>
          <w:rFonts w:ascii="Times New Roman" w:eastAsia="Times New Roman" w:hAnsi="Times New Roman" w:cs="Times New Roman"/>
          <w:b/>
          <w:spacing w:val="-4"/>
          <w:sz w:val="28"/>
          <w:szCs w:val="28"/>
          <w:lang w:eastAsia="ar-SA"/>
        </w:rPr>
      </w:pPr>
      <w:r>
        <w:rPr>
          <w:rFonts w:ascii="Times New Roman" w:eastAsia="Times New Roman" w:hAnsi="Times New Roman" w:cs="Times New Roman"/>
          <w:b/>
          <w:spacing w:val="-4"/>
          <w:sz w:val="28"/>
          <w:szCs w:val="28"/>
          <w:lang w:eastAsia="ar-SA"/>
        </w:rPr>
        <w:t xml:space="preserve">           </w:t>
      </w:r>
    </w:p>
    <w:p w:rsidR="00884F88" w:rsidRDefault="00CA3D73" w:rsidP="00CA3D73">
      <w:pPr>
        <w:spacing w:after="0" w:line="240" w:lineRule="auto"/>
        <w:ind w:left="1415" w:firstLine="1"/>
        <w:jc w:val="both"/>
        <w:rPr>
          <w:rFonts w:ascii="Times New Roman" w:eastAsia="Times New Roman" w:hAnsi="Times New Roman" w:cs="Times New Roman"/>
          <w:b/>
          <w:spacing w:val="-4"/>
          <w:sz w:val="28"/>
          <w:szCs w:val="28"/>
          <w:lang w:eastAsia="ar-SA"/>
        </w:rPr>
      </w:pPr>
      <w:r w:rsidRPr="00CA3D73">
        <w:rPr>
          <w:rFonts w:ascii="Times New Roman" w:eastAsia="Times New Roman" w:hAnsi="Times New Roman" w:cs="Times New Roman"/>
          <w:b/>
          <w:spacing w:val="-4"/>
          <w:sz w:val="28"/>
          <w:szCs w:val="28"/>
          <w:lang w:eastAsia="ar-SA"/>
        </w:rPr>
        <w:t xml:space="preserve">9.5. </w:t>
      </w:r>
      <w:r>
        <w:rPr>
          <w:rFonts w:ascii="Times New Roman" w:eastAsia="Times New Roman" w:hAnsi="Times New Roman" w:cs="Times New Roman"/>
          <w:b/>
          <w:spacing w:val="-4"/>
          <w:sz w:val="28"/>
          <w:szCs w:val="28"/>
          <w:lang w:eastAsia="ar-SA"/>
        </w:rPr>
        <w:t>Страховые взносы</w:t>
      </w:r>
      <w:r w:rsidRPr="00CA3D73">
        <w:rPr>
          <w:rFonts w:ascii="Times New Roman" w:eastAsia="Times New Roman" w:hAnsi="Times New Roman" w:cs="Times New Roman"/>
          <w:b/>
          <w:spacing w:val="-4"/>
          <w:sz w:val="28"/>
          <w:szCs w:val="28"/>
          <w:lang w:eastAsia="ar-SA"/>
        </w:rPr>
        <w:t xml:space="preserve"> и налог на доходы физических лиц</w:t>
      </w:r>
      <w:r>
        <w:rPr>
          <w:rFonts w:ascii="Times New Roman" w:eastAsia="Times New Roman" w:hAnsi="Times New Roman" w:cs="Times New Roman"/>
          <w:b/>
          <w:spacing w:val="-4"/>
          <w:sz w:val="28"/>
          <w:szCs w:val="28"/>
          <w:lang w:eastAsia="ar-SA"/>
        </w:rPr>
        <w:t>.</w:t>
      </w:r>
    </w:p>
    <w:p w:rsidR="00CA3D73" w:rsidRPr="00CA3D73" w:rsidRDefault="00CA3D73" w:rsidP="00CA3D73">
      <w:pPr>
        <w:spacing w:after="0" w:line="240" w:lineRule="auto"/>
        <w:ind w:left="1415" w:firstLine="1"/>
        <w:jc w:val="both"/>
        <w:rPr>
          <w:rFonts w:ascii="Times New Roman" w:eastAsia="Times New Roman" w:hAnsi="Times New Roman" w:cs="Times New Roman"/>
          <w:b/>
          <w:spacing w:val="-4"/>
          <w:sz w:val="28"/>
          <w:szCs w:val="28"/>
          <w:lang w:eastAsia="ar-SA"/>
        </w:rPr>
      </w:pPr>
    </w:p>
    <w:p w:rsidR="009760E1" w:rsidRPr="002B122E" w:rsidRDefault="009760E1" w:rsidP="003C4921">
      <w:pPr>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2B122E">
        <w:rPr>
          <w:rFonts w:ascii="Times New Roman" w:eastAsia="Times New Roman" w:hAnsi="Times New Roman" w:cs="Times New Roman"/>
          <w:color w:val="000000" w:themeColor="text1"/>
          <w:spacing w:val="-4"/>
          <w:sz w:val="28"/>
          <w:szCs w:val="28"/>
          <w:lang w:eastAsia="ar-SA"/>
        </w:rPr>
        <w:t>9.5.</w:t>
      </w:r>
      <w:r w:rsidR="00CA3D73" w:rsidRPr="002B122E">
        <w:rPr>
          <w:rFonts w:ascii="Times New Roman" w:eastAsia="Times New Roman" w:hAnsi="Times New Roman" w:cs="Times New Roman"/>
          <w:color w:val="000000" w:themeColor="text1"/>
          <w:spacing w:val="-4"/>
          <w:sz w:val="28"/>
          <w:szCs w:val="28"/>
          <w:lang w:eastAsia="ar-SA"/>
        </w:rPr>
        <w:t>1</w:t>
      </w:r>
      <w:r w:rsidRPr="002B122E">
        <w:rPr>
          <w:rFonts w:ascii="Times New Roman" w:eastAsia="Times New Roman" w:hAnsi="Times New Roman" w:cs="Times New Roman"/>
          <w:color w:val="000000" w:themeColor="text1"/>
          <w:spacing w:val="-4"/>
          <w:sz w:val="28"/>
          <w:szCs w:val="28"/>
          <w:lang w:eastAsia="ar-SA"/>
        </w:rPr>
        <w:t xml:space="preserve"> Особенности исчисления страховых взносов и налога на доходы физических лиц регламентируется </w:t>
      </w:r>
      <w:r w:rsidR="002B122E" w:rsidRPr="002B122E">
        <w:rPr>
          <w:rFonts w:ascii="Times New Roman" w:eastAsia="Times New Roman" w:hAnsi="Times New Roman" w:cs="Times New Roman"/>
          <w:color w:val="000000" w:themeColor="text1"/>
          <w:spacing w:val="-4"/>
          <w:sz w:val="28"/>
          <w:szCs w:val="28"/>
          <w:lang w:eastAsia="ar-SA"/>
        </w:rPr>
        <w:t>П</w:t>
      </w:r>
      <w:r w:rsidRPr="002B122E">
        <w:rPr>
          <w:rFonts w:ascii="Times New Roman" w:eastAsia="Times New Roman" w:hAnsi="Times New Roman" w:cs="Times New Roman"/>
          <w:color w:val="000000" w:themeColor="text1"/>
          <w:spacing w:val="-4"/>
          <w:sz w:val="28"/>
          <w:szCs w:val="28"/>
          <w:lang w:eastAsia="ar-SA"/>
        </w:rPr>
        <w:t>оложением. (Приложение № 18)</w:t>
      </w:r>
    </w:p>
    <w:p w:rsidR="00CA3D73" w:rsidRPr="00520556" w:rsidRDefault="00CA3D73" w:rsidP="003C4921">
      <w:pPr>
        <w:spacing w:after="0" w:line="240" w:lineRule="auto"/>
        <w:ind w:firstLine="709"/>
        <w:jc w:val="both"/>
        <w:rPr>
          <w:rFonts w:ascii="Times New Roman" w:eastAsia="Times New Roman" w:hAnsi="Times New Roman" w:cs="Times New Roman"/>
          <w:color w:val="FF0000"/>
          <w:spacing w:val="-4"/>
          <w:sz w:val="28"/>
          <w:szCs w:val="28"/>
          <w:lang w:eastAsia="ar-SA"/>
        </w:rPr>
      </w:pPr>
      <w:r w:rsidRPr="002B122E">
        <w:rPr>
          <w:rFonts w:ascii="Times New Roman" w:eastAsia="Times New Roman" w:hAnsi="Times New Roman" w:cs="Times New Roman"/>
          <w:color w:val="000000" w:themeColor="text1"/>
          <w:spacing w:val="-4"/>
          <w:sz w:val="28"/>
          <w:szCs w:val="28"/>
          <w:lang w:eastAsia="ar-SA"/>
        </w:rPr>
        <w:t>9.5.2 Налоговым периодом признается календарный год. Отчетными периодами признаются первый квартал, полугодие и девять месяцев календарного года (ст. 379 НК РФ).</w:t>
      </w:r>
    </w:p>
    <w:p w:rsidR="003C4921" w:rsidRPr="00520556" w:rsidRDefault="003C4921" w:rsidP="003C4921">
      <w:pPr>
        <w:spacing w:after="0" w:line="240" w:lineRule="auto"/>
        <w:ind w:firstLine="709"/>
        <w:jc w:val="both"/>
        <w:rPr>
          <w:rFonts w:ascii="Times New Roman" w:eastAsia="Times New Roman" w:hAnsi="Times New Roman" w:cs="Times New Roman"/>
          <w:color w:val="FF0000"/>
          <w:spacing w:val="-4"/>
          <w:sz w:val="28"/>
          <w:szCs w:val="28"/>
          <w:lang w:eastAsia="ar-SA"/>
        </w:rPr>
      </w:pPr>
    </w:p>
    <w:p w:rsidR="003C4921" w:rsidRPr="00520556" w:rsidRDefault="003C4921" w:rsidP="00520556">
      <w:pPr>
        <w:spacing w:after="0" w:line="240" w:lineRule="auto"/>
        <w:ind w:firstLine="709"/>
        <w:jc w:val="center"/>
        <w:rPr>
          <w:rFonts w:ascii="Times New Roman" w:eastAsia="Times New Roman" w:hAnsi="Times New Roman" w:cs="Times New Roman"/>
          <w:b/>
          <w:sz w:val="28"/>
          <w:szCs w:val="28"/>
          <w:lang w:eastAsia="ar-SA"/>
        </w:rPr>
      </w:pPr>
      <w:r w:rsidRPr="00520556">
        <w:rPr>
          <w:rFonts w:ascii="Times New Roman" w:eastAsia="Times New Roman" w:hAnsi="Times New Roman" w:cs="Times New Roman"/>
          <w:b/>
          <w:sz w:val="28"/>
          <w:szCs w:val="28"/>
          <w:lang w:eastAsia="ar-SA"/>
        </w:rPr>
        <w:lastRenderedPageBreak/>
        <w:t>10. Организация работы по размещению заказов на поставки товаров, выполнение работ, оказание услуг для нужд Отдела</w:t>
      </w:r>
      <w:r w:rsidR="00520556">
        <w:rPr>
          <w:rFonts w:ascii="Times New Roman" w:eastAsia="Times New Roman" w:hAnsi="Times New Roman" w:cs="Times New Roman"/>
          <w:b/>
          <w:sz w:val="28"/>
          <w:szCs w:val="28"/>
          <w:lang w:eastAsia="ar-SA"/>
        </w:rPr>
        <w:t xml:space="preserve"> ЗАГС </w:t>
      </w:r>
    </w:p>
    <w:p w:rsidR="003C4921" w:rsidRPr="00B116D2" w:rsidRDefault="003C4921" w:rsidP="003C4921">
      <w:pPr>
        <w:spacing w:after="0" w:line="240" w:lineRule="auto"/>
        <w:ind w:firstLine="709"/>
        <w:jc w:val="center"/>
        <w:rPr>
          <w:rFonts w:ascii="Times New Roman" w:eastAsia="Times New Roman" w:hAnsi="Times New Roman" w:cs="Times New Roman"/>
          <w:sz w:val="28"/>
          <w:szCs w:val="28"/>
          <w:lang w:eastAsia="ar-SA"/>
        </w:rPr>
      </w:pPr>
    </w:p>
    <w:p w:rsidR="003C4921" w:rsidRPr="00CA3D73" w:rsidRDefault="003C4921" w:rsidP="003C4921">
      <w:pPr>
        <w:spacing w:after="0" w:line="240" w:lineRule="auto"/>
        <w:ind w:firstLine="720"/>
        <w:jc w:val="both"/>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Во исполнение Федерального закона от 05.04.2013 №44-ФЗ «О контрактной системе в сфере закупок товаров, работ, услуг для обеспечения государственных и муниципальных нужд» (с изменениями и дополнениями), и в целях организации работы по размещению заказов на поставки товаров, выполнение работ, оказание услуг для нужд Отдела</w:t>
      </w:r>
      <w:r w:rsidR="00520556">
        <w:rPr>
          <w:rFonts w:ascii="Times New Roman" w:eastAsia="Times New Roman" w:hAnsi="Times New Roman" w:cs="Times New Roman"/>
          <w:sz w:val="28"/>
          <w:szCs w:val="28"/>
          <w:lang w:eastAsia="ar-SA"/>
        </w:rPr>
        <w:t xml:space="preserve"> ЗАГС </w:t>
      </w:r>
      <w:r w:rsidRPr="00B116D2">
        <w:rPr>
          <w:rFonts w:ascii="Times New Roman" w:eastAsia="Times New Roman" w:hAnsi="Times New Roman" w:cs="Times New Roman"/>
          <w:sz w:val="28"/>
          <w:szCs w:val="28"/>
          <w:lang w:eastAsia="ar-SA"/>
        </w:rPr>
        <w:t xml:space="preserve"> обязанности по организации работы по размещению заказов на поставки товаров, выполнение работ, оказание услуг для нужд  Отдела </w:t>
      </w:r>
      <w:r w:rsidR="00520556" w:rsidRPr="00CA3D73">
        <w:rPr>
          <w:rFonts w:ascii="Times New Roman" w:eastAsia="Times New Roman" w:hAnsi="Times New Roman" w:cs="Times New Roman"/>
          <w:sz w:val="28"/>
          <w:szCs w:val="28"/>
          <w:lang w:eastAsia="ar-SA"/>
        </w:rPr>
        <w:t xml:space="preserve">ЗАГС </w:t>
      </w:r>
      <w:r w:rsidR="00884F88" w:rsidRPr="00CA3D73">
        <w:rPr>
          <w:rFonts w:ascii="Times New Roman" w:eastAsia="Times New Roman" w:hAnsi="Times New Roman" w:cs="Times New Roman"/>
          <w:sz w:val="28"/>
          <w:szCs w:val="28"/>
          <w:lang w:eastAsia="ar-SA"/>
        </w:rPr>
        <w:t>возложены</w:t>
      </w:r>
      <w:r w:rsidRPr="00CA3D73">
        <w:rPr>
          <w:rFonts w:ascii="Times New Roman" w:eastAsia="Times New Roman" w:hAnsi="Times New Roman" w:cs="Times New Roman"/>
          <w:sz w:val="28"/>
          <w:szCs w:val="28"/>
          <w:lang w:eastAsia="ar-SA"/>
        </w:rPr>
        <w:t xml:space="preserve"> на специалиста</w:t>
      </w:r>
      <w:r w:rsidR="00884F88" w:rsidRPr="00CA3D73">
        <w:rPr>
          <w:rFonts w:ascii="Times New Roman" w:eastAsia="Times New Roman" w:hAnsi="Times New Roman" w:cs="Times New Roman"/>
          <w:sz w:val="28"/>
          <w:szCs w:val="28"/>
          <w:lang w:eastAsia="ar-SA"/>
        </w:rPr>
        <w:t xml:space="preserve"> 1-категории</w:t>
      </w:r>
      <w:r w:rsidRPr="00CA3D73">
        <w:rPr>
          <w:rFonts w:ascii="Times New Roman" w:eastAsia="Times New Roman" w:hAnsi="Times New Roman" w:cs="Times New Roman"/>
          <w:sz w:val="28"/>
          <w:szCs w:val="28"/>
          <w:lang w:eastAsia="ar-SA"/>
        </w:rPr>
        <w:t xml:space="preserve"> в соответствии с его должностными обязанностями.</w:t>
      </w:r>
    </w:p>
    <w:p w:rsidR="003C4921" w:rsidRPr="00CA3D73" w:rsidRDefault="003C4921" w:rsidP="003C4921">
      <w:pPr>
        <w:spacing w:after="0" w:line="240" w:lineRule="auto"/>
        <w:ind w:firstLine="540"/>
        <w:jc w:val="both"/>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 xml:space="preserve">Для размещения </w:t>
      </w:r>
      <w:r w:rsidRPr="00CA3D73">
        <w:rPr>
          <w:rFonts w:ascii="Times New Roman" w:eastAsia="Times New Roman" w:hAnsi="Times New Roman" w:cs="Times New Roman"/>
          <w:sz w:val="28"/>
          <w:szCs w:val="28"/>
          <w:lang w:eastAsia="ar-SA"/>
        </w:rPr>
        <w:t xml:space="preserve">заказа </w:t>
      </w:r>
      <w:r w:rsidR="00884F88" w:rsidRPr="00CA3D73">
        <w:rPr>
          <w:rFonts w:ascii="Times New Roman" w:eastAsia="Times New Roman" w:hAnsi="Times New Roman" w:cs="Times New Roman"/>
          <w:sz w:val="28"/>
          <w:szCs w:val="28"/>
          <w:lang w:eastAsia="ar-SA"/>
        </w:rPr>
        <w:t>специалист 1-категории</w:t>
      </w:r>
      <w:r w:rsidRPr="00CA3D73">
        <w:rPr>
          <w:rFonts w:ascii="Times New Roman" w:eastAsia="Times New Roman" w:hAnsi="Times New Roman" w:cs="Times New Roman"/>
          <w:sz w:val="28"/>
          <w:szCs w:val="28"/>
          <w:lang w:eastAsia="ar-SA"/>
        </w:rPr>
        <w:t>:</w:t>
      </w:r>
    </w:p>
    <w:p w:rsidR="003C4921" w:rsidRPr="00B116D2" w:rsidRDefault="003C4921" w:rsidP="003C4921">
      <w:pPr>
        <w:spacing w:after="0" w:line="240" w:lineRule="auto"/>
        <w:ind w:firstLine="540"/>
        <w:jc w:val="both"/>
        <w:rPr>
          <w:rFonts w:ascii="Times New Roman" w:eastAsia="Times New Roman" w:hAnsi="Times New Roman" w:cs="Times New Roman"/>
          <w:sz w:val="28"/>
          <w:szCs w:val="28"/>
          <w:lang w:eastAsia="ar-SA"/>
        </w:rPr>
      </w:pPr>
      <w:r w:rsidRPr="00CA3D73">
        <w:rPr>
          <w:rFonts w:ascii="Times New Roman" w:eastAsia="Times New Roman" w:hAnsi="Times New Roman" w:cs="Times New Roman"/>
          <w:sz w:val="28"/>
          <w:szCs w:val="28"/>
          <w:lang w:eastAsia="ar-SA"/>
        </w:rPr>
        <w:t>готовит заявки на проведение конкурса, аукц</w:t>
      </w:r>
      <w:r w:rsidRPr="00B116D2">
        <w:rPr>
          <w:rFonts w:ascii="Times New Roman" w:eastAsia="Times New Roman" w:hAnsi="Times New Roman" w:cs="Times New Roman"/>
          <w:sz w:val="28"/>
          <w:szCs w:val="28"/>
          <w:lang w:eastAsia="ar-SA"/>
        </w:rPr>
        <w:t>иона, закупку методом запроса котировок  и представляет их в установленном законодательством о размещении заказов порядке (далее – Заявки) в электронном виде;</w:t>
      </w:r>
    </w:p>
    <w:p w:rsidR="003C4921" w:rsidRPr="00B116D2" w:rsidRDefault="003C4921" w:rsidP="003C4921">
      <w:pPr>
        <w:spacing w:after="0" w:line="240" w:lineRule="auto"/>
        <w:ind w:firstLine="539"/>
        <w:jc w:val="both"/>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осуществляет проверку представленной Отделом для утверждения конкурсной документации, документации об аукционе, извещения о проведении запроса котировок на соответствие сведениям ранее представленной для проведения процедур размещения заказа Заявки;</w:t>
      </w:r>
    </w:p>
    <w:p w:rsidR="003C4921" w:rsidRPr="00B116D2" w:rsidRDefault="003C4921" w:rsidP="003C4921">
      <w:pPr>
        <w:spacing w:after="0" w:line="240" w:lineRule="auto"/>
        <w:ind w:firstLine="539"/>
        <w:jc w:val="both"/>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в случае поступления запросов  от участников размещения заказов о разъяснении положений конкурсной документации, документации об аукционе,  готовит соответствующие разъяснения и обеспечивает их своевременное направление в администрацию г. Орска;</w:t>
      </w:r>
    </w:p>
    <w:p w:rsidR="003C4921" w:rsidRPr="00B116D2" w:rsidRDefault="003C4921" w:rsidP="003C49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при необходимости принятия решений о внесении изменений в извещение о проведении открытого конкурса, открытого аукциона, о внесении изменений в конкурсную документацию, документацию об аукционе, об отказе в проведении открытого конкурса, открытого аукциона в установленные законодательством о размещении заказов сроки осуществляет  подготовку изменений</w:t>
      </w:r>
      <w:r w:rsidR="00403FA3">
        <w:rPr>
          <w:rFonts w:ascii="Times New Roman" w:eastAsia="Times New Roman" w:hAnsi="Times New Roman" w:cs="Times New Roman"/>
          <w:sz w:val="28"/>
          <w:szCs w:val="28"/>
          <w:lang w:eastAsia="ar-SA"/>
        </w:rPr>
        <w:t xml:space="preserve"> в порядке, установленном законодательством</w:t>
      </w:r>
      <w:r w:rsidRPr="00B116D2">
        <w:rPr>
          <w:rFonts w:ascii="Times New Roman" w:eastAsia="Times New Roman" w:hAnsi="Times New Roman" w:cs="Times New Roman"/>
          <w:sz w:val="28"/>
          <w:szCs w:val="28"/>
          <w:lang w:eastAsia="ar-SA"/>
        </w:rPr>
        <w:t>;</w:t>
      </w:r>
    </w:p>
    <w:p w:rsidR="003C4921" w:rsidRPr="00B116D2" w:rsidRDefault="003C4921" w:rsidP="003C49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в течение трех рабочих дней со дня заключения муниципального контракта, внесения изменений в условия государственного контракта, исполнения и (или) расторжения муниципального контракта направляет сведения, установленные законодательством о размещении заказов, в управление Федерального казначейства по Оренбургской области в установленном законодательством порядке.</w:t>
      </w:r>
    </w:p>
    <w:p w:rsidR="003C4921" w:rsidRPr="00884F88" w:rsidRDefault="00884F88" w:rsidP="003C49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884F88">
        <w:rPr>
          <w:rFonts w:ascii="Times New Roman" w:eastAsia="Times New Roman" w:hAnsi="Times New Roman" w:cs="Times New Roman"/>
          <w:sz w:val="28"/>
          <w:szCs w:val="28"/>
          <w:lang w:eastAsia="ar-SA"/>
        </w:rPr>
        <w:t xml:space="preserve">Специалист 1-категории </w:t>
      </w:r>
      <w:r w:rsidR="003C4921" w:rsidRPr="00884F88">
        <w:rPr>
          <w:rFonts w:ascii="Times New Roman" w:eastAsia="Times New Roman" w:hAnsi="Times New Roman" w:cs="Times New Roman"/>
          <w:sz w:val="28"/>
          <w:szCs w:val="28"/>
          <w:lang w:eastAsia="ar-SA"/>
        </w:rPr>
        <w:t>:</w:t>
      </w:r>
    </w:p>
    <w:p w:rsidR="003C4921" w:rsidRPr="00B116D2" w:rsidRDefault="003C4921" w:rsidP="003C492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ar-SA"/>
        </w:rPr>
      </w:pPr>
      <w:r w:rsidRPr="00B116D2">
        <w:rPr>
          <w:rFonts w:ascii="Times New Roman" w:eastAsia="Times New Roman" w:hAnsi="Times New Roman" w:cs="Times New Roman"/>
          <w:sz w:val="28"/>
          <w:szCs w:val="28"/>
          <w:lang w:eastAsia="ar-SA"/>
        </w:rPr>
        <w:t xml:space="preserve">в соответствии со статьей 73 Бюджетного кодекса Российской Федерации  ведет реестр закупок, </w:t>
      </w:r>
      <w:r w:rsidRPr="00B116D2">
        <w:rPr>
          <w:rFonts w:ascii="Times New Roman" w:eastAsia="Times New Roman" w:hAnsi="Times New Roman" w:cs="Times New Roman"/>
          <w:bCs/>
          <w:sz w:val="28"/>
          <w:szCs w:val="28"/>
          <w:lang w:eastAsia="ar-SA"/>
        </w:rPr>
        <w:t xml:space="preserve">осуществленных без заключения государственных контрактов </w:t>
      </w:r>
      <w:r w:rsidRPr="00B116D2">
        <w:rPr>
          <w:rFonts w:ascii="Times New Roman" w:eastAsia="Times New Roman" w:hAnsi="Times New Roman" w:cs="Times New Roman"/>
          <w:sz w:val="28"/>
          <w:szCs w:val="28"/>
          <w:lang w:eastAsia="ar-SA"/>
        </w:rPr>
        <w:t>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3C4921" w:rsidRPr="00B116D2" w:rsidRDefault="003C4921" w:rsidP="003C4921">
      <w:pPr>
        <w:spacing w:after="0" w:line="240" w:lineRule="auto"/>
        <w:ind w:firstLine="540"/>
        <w:jc w:val="both"/>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в срок, установленный администрацией г. Орска, направляет прогноз о планируемых объемах закупок товаров, работ и услуг на следующий год;</w:t>
      </w:r>
    </w:p>
    <w:p w:rsidR="003C4921" w:rsidRPr="00B116D2" w:rsidRDefault="003C4921" w:rsidP="003C49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116D2">
        <w:rPr>
          <w:rFonts w:ascii="Times New Roman" w:eastAsia="Times New Roman" w:hAnsi="Times New Roman" w:cs="Times New Roman"/>
          <w:sz w:val="28"/>
          <w:szCs w:val="28"/>
          <w:lang w:eastAsia="ar-SA"/>
        </w:rPr>
        <w:t>готовит план-график размещения заказов на поставки товаров, выполнение работ, оказание услуг на следующий календарный год с поквартальной разбивкой.</w:t>
      </w:r>
    </w:p>
    <w:p w:rsidR="003C4921" w:rsidRPr="00520556" w:rsidRDefault="003C4921" w:rsidP="003C4921">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ar-SA"/>
        </w:rPr>
      </w:pPr>
      <w:r w:rsidRPr="00B116D2">
        <w:rPr>
          <w:rFonts w:ascii="Times New Roman" w:eastAsia="Times New Roman" w:hAnsi="Times New Roman" w:cs="Times New Roman"/>
          <w:sz w:val="28"/>
          <w:szCs w:val="28"/>
          <w:lang w:eastAsia="ar-SA"/>
        </w:rPr>
        <w:t xml:space="preserve">Перечень лиц,  уполномоченных использовать ЭЦП для обмена электронными документами с официальным сайтом Российской Федерации в сети «Интернет» для размещения информации о размещении заказов на поставки товаров, </w:t>
      </w:r>
      <w:r w:rsidRPr="00B116D2">
        <w:rPr>
          <w:rFonts w:ascii="Times New Roman" w:eastAsia="Times New Roman" w:hAnsi="Times New Roman" w:cs="Times New Roman"/>
          <w:sz w:val="28"/>
          <w:szCs w:val="28"/>
          <w:lang w:eastAsia="ar-SA"/>
        </w:rPr>
        <w:lastRenderedPageBreak/>
        <w:t xml:space="preserve">выполнение работ, оказание услуг для государственных и муниципальных нужд, </w:t>
      </w:r>
      <w:r w:rsidRPr="00884F88">
        <w:rPr>
          <w:rFonts w:ascii="Times New Roman" w:eastAsia="Times New Roman" w:hAnsi="Times New Roman" w:cs="Times New Roman"/>
          <w:sz w:val="28"/>
          <w:szCs w:val="28"/>
          <w:lang w:eastAsia="ar-SA"/>
        </w:rPr>
        <w:t xml:space="preserve">определяется приказом </w:t>
      </w:r>
      <w:r w:rsidR="00884F88" w:rsidRPr="00884F88">
        <w:rPr>
          <w:rFonts w:ascii="Times New Roman" w:eastAsia="Times New Roman" w:hAnsi="Times New Roman" w:cs="Times New Roman"/>
          <w:sz w:val="28"/>
          <w:szCs w:val="28"/>
          <w:lang w:eastAsia="ar-SA"/>
        </w:rPr>
        <w:t xml:space="preserve">начальника </w:t>
      </w:r>
      <w:r w:rsidRPr="00884F88">
        <w:rPr>
          <w:rFonts w:ascii="Times New Roman" w:eastAsia="Times New Roman" w:hAnsi="Times New Roman" w:cs="Times New Roman"/>
          <w:sz w:val="28"/>
          <w:szCs w:val="28"/>
          <w:lang w:eastAsia="ar-SA"/>
        </w:rPr>
        <w:t>Отдела</w:t>
      </w:r>
      <w:r w:rsidR="00884F88" w:rsidRPr="00884F88">
        <w:rPr>
          <w:rFonts w:ascii="Times New Roman" w:eastAsia="Times New Roman" w:hAnsi="Times New Roman" w:cs="Times New Roman"/>
          <w:sz w:val="28"/>
          <w:szCs w:val="28"/>
          <w:lang w:eastAsia="ar-SA"/>
        </w:rPr>
        <w:t xml:space="preserve"> ЗАГС</w:t>
      </w:r>
      <w:r w:rsidRPr="00884F88">
        <w:rPr>
          <w:rFonts w:ascii="Times New Roman" w:eastAsia="Times New Roman" w:hAnsi="Times New Roman" w:cs="Times New Roman"/>
          <w:sz w:val="28"/>
          <w:szCs w:val="28"/>
          <w:lang w:eastAsia="ar-SA"/>
        </w:rPr>
        <w:t>.</w:t>
      </w:r>
    </w:p>
    <w:p w:rsidR="00880A23" w:rsidRPr="00520556" w:rsidRDefault="00880A23" w:rsidP="00880A23">
      <w:pPr>
        <w:autoSpaceDE w:val="0"/>
        <w:autoSpaceDN w:val="0"/>
        <w:adjustRightInd w:val="0"/>
        <w:spacing w:after="0" w:line="240" w:lineRule="auto"/>
        <w:ind w:firstLine="720"/>
        <w:jc w:val="both"/>
        <w:rPr>
          <w:rFonts w:ascii="Times New Roman" w:hAnsi="Times New Roman" w:cs="Times New Roman"/>
          <w:color w:val="FF0000"/>
          <w:sz w:val="28"/>
          <w:szCs w:val="28"/>
        </w:rPr>
      </w:pPr>
    </w:p>
    <w:p w:rsidR="00880A23" w:rsidRPr="00520556"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1" w:name="sub_1016"/>
      <w:r w:rsidRPr="00520556">
        <w:rPr>
          <w:rFonts w:ascii="Times New Roman" w:hAnsi="Times New Roman" w:cs="Times New Roman"/>
          <w:b/>
          <w:bCs/>
          <w:sz w:val="28"/>
          <w:szCs w:val="28"/>
        </w:rPr>
        <w:t>1</w:t>
      </w:r>
      <w:r w:rsidR="003C4921" w:rsidRPr="00520556">
        <w:rPr>
          <w:rFonts w:ascii="Times New Roman" w:hAnsi="Times New Roman" w:cs="Times New Roman"/>
          <w:b/>
          <w:bCs/>
          <w:sz w:val="28"/>
          <w:szCs w:val="28"/>
        </w:rPr>
        <w:t>1</w:t>
      </w:r>
      <w:r w:rsidRPr="00520556">
        <w:rPr>
          <w:rFonts w:ascii="Times New Roman" w:hAnsi="Times New Roman" w:cs="Times New Roman"/>
          <w:b/>
          <w:bCs/>
          <w:sz w:val="28"/>
          <w:szCs w:val="28"/>
        </w:rPr>
        <w:t>. Учет расчетов с различными дебиторами и кредиторами</w:t>
      </w:r>
    </w:p>
    <w:bookmarkEnd w:id="51"/>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3C4921"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11</w:t>
      </w:r>
      <w:r w:rsidR="00880A23" w:rsidRPr="00B116D2">
        <w:rPr>
          <w:rFonts w:ascii="Times New Roman" w:hAnsi="Times New Roman" w:cs="Times New Roman"/>
          <w:sz w:val="28"/>
          <w:szCs w:val="28"/>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53"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202</w:t>
        </w:r>
      </w:hyperlink>
      <w:r w:rsidRPr="00B116D2">
        <w:rPr>
          <w:rFonts w:ascii="Times New Roman" w:hAnsi="Times New Roman" w:cs="Times New Roman"/>
          <w:sz w:val="28"/>
          <w:szCs w:val="28"/>
        </w:rPr>
        <w:t xml:space="preserve">, </w:t>
      </w:r>
      <w:hyperlink r:id="rId154" w:history="1">
        <w:r w:rsidRPr="00B116D2">
          <w:rPr>
            <w:rFonts w:ascii="Times New Roman" w:hAnsi="Times New Roman" w:cs="Times New Roman"/>
            <w:sz w:val="28"/>
            <w:szCs w:val="28"/>
          </w:rPr>
          <w:t>254</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3C4921" w:rsidRPr="00B116D2">
        <w:rPr>
          <w:rFonts w:ascii="Times New Roman" w:hAnsi="Times New Roman" w:cs="Times New Roman"/>
          <w:sz w:val="28"/>
          <w:szCs w:val="28"/>
        </w:rPr>
        <w:t>1</w:t>
      </w:r>
      <w:r w:rsidRPr="00B116D2">
        <w:rPr>
          <w:rFonts w:ascii="Times New Roman" w:hAnsi="Times New Roman" w:cs="Times New Roman"/>
          <w:sz w:val="28"/>
          <w:szCs w:val="28"/>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55"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197</w:t>
        </w:r>
      </w:hyperlink>
      <w:r w:rsidRPr="00B116D2">
        <w:rPr>
          <w:rFonts w:ascii="Times New Roman" w:hAnsi="Times New Roman" w:cs="Times New Roman"/>
          <w:sz w:val="28"/>
          <w:szCs w:val="28"/>
        </w:rPr>
        <w:t xml:space="preserve">, </w:t>
      </w:r>
      <w:hyperlink r:id="rId156" w:history="1">
        <w:r w:rsidRPr="00B116D2">
          <w:rPr>
            <w:rFonts w:ascii="Times New Roman" w:hAnsi="Times New Roman" w:cs="Times New Roman"/>
            <w:sz w:val="28"/>
            <w:szCs w:val="28"/>
          </w:rPr>
          <w:t>199</w:t>
        </w:r>
      </w:hyperlink>
      <w:r w:rsidRPr="00B116D2">
        <w:rPr>
          <w:rFonts w:ascii="Times New Roman" w:hAnsi="Times New Roman" w:cs="Times New Roman"/>
          <w:sz w:val="28"/>
          <w:szCs w:val="28"/>
        </w:rPr>
        <w:t xml:space="preserve"> Инструкции N 157н)</w:t>
      </w:r>
    </w:p>
    <w:p w:rsidR="00403FA3" w:rsidRDefault="00403FA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Отражение операций по переводу активов (обязательств) с одного вида финансового обеспечения (деятельности) на другой, в том числе в связи с приобретением (созданием) объектов нефинансовых активов за счет нескольких источников финансового обеспечения, осуществляется с использованием счета 0 304 06 000 "Расчеты с прочими кредиторами".</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Суммы, учтенные на счете 304 06 "Расчеты с прочими кредиторами" при отражении перевода активов (обязательств) с одного вида финансового обеспечения (деятельности) на другой, могут списываться на финансовый результат прошлых отчетных периодов в корреспонденции со счетом 0 401 30 000 "Финансовый результат прошлых отчетных периодов" (с отражением данной операции в Справке по заключению учреждением счетов бухгалтерского учета отчетного финансового года (ф. 0503710)).</w:t>
      </w:r>
    </w:p>
    <w:p w:rsidR="00880A23" w:rsidRDefault="003C4921"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 xml:space="preserve">(Основание: </w:t>
      </w:r>
      <w:hyperlink r:id="rId157" w:history="1">
        <w:proofErr w:type="spellStart"/>
        <w:r w:rsidR="00880A23" w:rsidRPr="00B116D2">
          <w:rPr>
            <w:rFonts w:ascii="Times New Roman" w:hAnsi="Times New Roman" w:cs="Times New Roman"/>
            <w:sz w:val="28"/>
            <w:szCs w:val="28"/>
          </w:rPr>
          <w:t>п.п</w:t>
        </w:r>
        <w:proofErr w:type="spellEnd"/>
        <w:r w:rsidR="00880A23" w:rsidRPr="00B116D2">
          <w:rPr>
            <w:rFonts w:ascii="Times New Roman" w:hAnsi="Times New Roman" w:cs="Times New Roman"/>
            <w:sz w:val="28"/>
            <w:szCs w:val="28"/>
          </w:rPr>
          <w:t>. 281</w:t>
        </w:r>
      </w:hyperlink>
      <w:r w:rsidR="00880A23" w:rsidRPr="00B116D2">
        <w:rPr>
          <w:rFonts w:ascii="Times New Roman" w:hAnsi="Times New Roman" w:cs="Times New Roman"/>
          <w:sz w:val="28"/>
          <w:szCs w:val="28"/>
        </w:rPr>
        <w:t xml:space="preserve">, </w:t>
      </w:r>
      <w:hyperlink r:id="rId158" w:history="1">
        <w:r w:rsidR="00880A23" w:rsidRPr="00B116D2">
          <w:rPr>
            <w:rFonts w:ascii="Times New Roman" w:hAnsi="Times New Roman" w:cs="Times New Roman"/>
            <w:sz w:val="28"/>
            <w:szCs w:val="28"/>
          </w:rPr>
          <w:t>282</w:t>
        </w:r>
      </w:hyperlink>
      <w:r w:rsidR="00880A23" w:rsidRPr="00B116D2">
        <w:rPr>
          <w:rFonts w:ascii="Times New Roman" w:hAnsi="Times New Roman" w:cs="Times New Roman"/>
          <w:sz w:val="28"/>
          <w:szCs w:val="28"/>
        </w:rPr>
        <w:t xml:space="preserve"> Инструкции N 157н)</w:t>
      </w:r>
    </w:p>
    <w:p w:rsidR="00403FA3" w:rsidRPr="00B116D2" w:rsidRDefault="00403FA3" w:rsidP="00880A23">
      <w:pPr>
        <w:autoSpaceDE w:val="0"/>
        <w:autoSpaceDN w:val="0"/>
        <w:adjustRightInd w:val="0"/>
        <w:spacing w:before="200" w:after="0" w:line="240" w:lineRule="auto"/>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3C4921" w:rsidRPr="00B116D2">
        <w:rPr>
          <w:rFonts w:ascii="Times New Roman" w:hAnsi="Times New Roman" w:cs="Times New Roman"/>
          <w:sz w:val="28"/>
          <w:szCs w:val="28"/>
        </w:rPr>
        <w:t>1</w:t>
      </w:r>
      <w:r w:rsidRPr="00B116D2">
        <w:rPr>
          <w:rFonts w:ascii="Times New Roman" w:hAnsi="Times New Roman" w:cs="Times New Roman"/>
          <w:sz w:val="28"/>
          <w:szCs w:val="28"/>
        </w:rPr>
        <w:t>.5. Расчеты по суммам заработной платы (денежного содержания), перечисляемым на личные счета работников в кредитных организациях (на личные банковские карты), подлежат учету с применением корреспонденции по дебету счета</w:t>
      </w:r>
      <w:r w:rsidR="0037450D" w:rsidRPr="00B116D2">
        <w:rPr>
          <w:rFonts w:ascii="Times New Roman" w:hAnsi="Times New Roman" w:cs="Times New Roman"/>
          <w:sz w:val="28"/>
          <w:szCs w:val="28"/>
        </w:rPr>
        <w:t xml:space="preserve">   </w:t>
      </w:r>
      <w:r w:rsidRPr="00B116D2">
        <w:rPr>
          <w:rFonts w:ascii="Times New Roman" w:hAnsi="Times New Roman" w:cs="Times New Roman"/>
          <w:sz w:val="28"/>
          <w:szCs w:val="28"/>
        </w:rPr>
        <w:t xml:space="preserve"> 0 </w:t>
      </w:r>
      <w:r w:rsidR="0037450D" w:rsidRPr="00B116D2">
        <w:rPr>
          <w:rFonts w:ascii="Times New Roman" w:hAnsi="Times New Roman" w:cs="Times New Roman"/>
          <w:sz w:val="28"/>
          <w:szCs w:val="28"/>
        </w:rPr>
        <w:t>401 20</w:t>
      </w:r>
      <w:r w:rsidR="009D268E" w:rsidRPr="00B116D2">
        <w:rPr>
          <w:rFonts w:ascii="Times New Roman" w:hAnsi="Times New Roman" w:cs="Times New Roman"/>
          <w:sz w:val="28"/>
          <w:szCs w:val="28"/>
        </w:rPr>
        <w:t xml:space="preserve"> 211 730 </w:t>
      </w:r>
      <w:r w:rsidRPr="00B116D2">
        <w:rPr>
          <w:rFonts w:ascii="Times New Roman" w:hAnsi="Times New Roman" w:cs="Times New Roman"/>
          <w:sz w:val="28"/>
          <w:szCs w:val="28"/>
        </w:rPr>
        <w:t xml:space="preserve"> и кредиту счета 0 </w:t>
      </w:r>
      <w:r w:rsidR="0037450D" w:rsidRPr="00B116D2">
        <w:rPr>
          <w:rFonts w:ascii="Times New Roman" w:hAnsi="Times New Roman" w:cs="Times New Roman"/>
          <w:sz w:val="28"/>
          <w:szCs w:val="28"/>
        </w:rPr>
        <w:t>302</w:t>
      </w:r>
      <w:r w:rsidRPr="00B116D2">
        <w:rPr>
          <w:rFonts w:ascii="Times New Roman" w:hAnsi="Times New Roman" w:cs="Times New Roman"/>
          <w:sz w:val="28"/>
          <w:szCs w:val="28"/>
        </w:rPr>
        <w:t xml:space="preserve"> </w:t>
      </w:r>
      <w:r w:rsidR="0037450D" w:rsidRPr="00B116D2">
        <w:rPr>
          <w:rFonts w:ascii="Times New Roman" w:hAnsi="Times New Roman" w:cs="Times New Roman"/>
          <w:sz w:val="28"/>
          <w:szCs w:val="28"/>
        </w:rPr>
        <w:t>11</w:t>
      </w:r>
      <w:r w:rsidRPr="00B116D2">
        <w:rPr>
          <w:rFonts w:ascii="Times New Roman" w:hAnsi="Times New Roman" w:cs="Times New Roman"/>
          <w:sz w:val="28"/>
          <w:szCs w:val="28"/>
        </w:rPr>
        <w:t xml:space="preserve"> </w:t>
      </w:r>
      <w:r w:rsidR="009D268E" w:rsidRPr="00B116D2">
        <w:rPr>
          <w:rFonts w:ascii="Times New Roman" w:hAnsi="Times New Roman" w:cs="Times New Roman"/>
          <w:sz w:val="28"/>
          <w:szCs w:val="28"/>
        </w:rPr>
        <w:t>730</w:t>
      </w:r>
      <w:r w:rsidRPr="00B116D2">
        <w:rPr>
          <w:rFonts w:ascii="Times New Roman" w:hAnsi="Times New Roman" w:cs="Times New Roman"/>
          <w:sz w:val="28"/>
          <w:szCs w:val="28"/>
        </w:rPr>
        <w:t xml:space="preserve"> </w:t>
      </w:r>
      <w:r w:rsidR="0037450D" w:rsidRPr="00B116D2">
        <w:rPr>
          <w:rFonts w:ascii="Times New Roman" w:hAnsi="Times New Roman" w:cs="Times New Roman"/>
          <w:sz w:val="28"/>
          <w:szCs w:val="28"/>
        </w:rPr>
        <w:t xml:space="preserve">–начислена заработная плата работникам,  по дебету счета    0 302 11 </w:t>
      </w:r>
      <w:r w:rsidR="009D268E" w:rsidRPr="00B116D2">
        <w:rPr>
          <w:rFonts w:ascii="Times New Roman" w:hAnsi="Times New Roman" w:cs="Times New Roman"/>
          <w:sz w:val="28"/>
          <w:szCs w:val="28"/>
        </w:rPr>
        <w:t>830</w:t>
      </w:r>
      <w:r w:rsidR="0037450D" w:rsidRPr="00B116D2">
        <w:rPr>
          <w:rFonts w:ascii="Times New Roman" w:hAnsi="Times New Roman" w:cs="Times New Roman"/>
          <w:sz w:val="28"/>
          <w:szCs w:val="28"/>
        </w:rPr>
        <w:t xml:space="preserve">  и кредиту счета 0 304 05</w:t>
      </w:r>
      <w:r w:rsidR="009D268E" w:rsidRPr="00B116D2">
        <w:rPr>
          <w:rFonts w:ascii="Times New Roman" w:hAnsi="Times New Roman" w:cs="Times New Roman"/>
          <w:sz w:val="28"/>
          <w:szCs w:val="28"/>
        </w:rPr>
        <w:t> 211-</w:t>
      </w:r>
      <w:r w:rsidR="0037450D" w:rsidRPr="00B116D2">
        <w:rPr>
          <w:rFonts w:ascii="Times New Roman" w:hAnsi="Times New Roman" w:cs="Times New Roman"/>
          <w:sz w:val="28"/>
          <w:szCs w:val="28"/>
        </w:rPr>
        <w:t xml:space="preserve"> </w:t>
      </w:r>
      <w:r w:rsidR="009D268E" w:rsidRPr="00B116D2">
        <w:rPr>
          <w:rFonts w:ascii="Times New Roman" w:hAnsi="Times New Roman" w:cs="Times New Roman"/>
          <w:sz w:val="28"/>
          <w:szCs w:val="28"/>
        </w:rPr>
        <w:t>п</w:t>
      </w:r>
      <w:r w:rsidR="0037450D" w:rsidRPr="00B116D2">
        <w:rPr>
          <w:rFonts w:ascii="Times New Roman" w:hAnsi="Times New Roman" w:cs="Times New Roman"/>
          <w:sz w:val="28"/>
          <w:szCs w:val="28"/>
        </w:rPr>
        <w:t xml:space="preserve">еречислена заработная плата на банковские карты работников. </w:t>
      </w:r>
    </w:p>
    <w:p w:rsidR="00AC1AF5" w:rsidRPr="00B116D2" w:rsidRDefault="007A76B4" w:rsidP="00880A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11.6. </w:t>
      </w:r>
      <w:r w:rsidR="00AC1AF5" w:rsidRPr="00B116D2">
        <w:rPr>
          <w:rFonts w:ascii="Times New Roman" w:hAnsi="Times New Roman" w:cs="Times New Roman"/>
          <w:sz w:val="28"/>
          <w:szCs w:val="28"/>
        </w:rPr>
        <w:t xml:space="preserve">Учет расходов по удержанию из заработной платы и денежного довольствия или иных периодических платежей производится с применением счета 0 304 03 00 при </w:t>
      </w:r>
      <w:r w:rsidR="007E657D" w:rsidRPr="00B116D2">
        <w:rPr>
          <w:rFonts w:ascii="Times New Roman" w:hAnsi="Times New Roman" w:cs="Times New Roman"/>
          <w:sz w:val="28"/>
          <w:szCs w:val="28"/>
        </w:rPr>
        <w:t>наличии</w:t>
      </w:r>
      <w:r w:rsidR="00AC1AF5" w:rsidRPr="00B116D2">
        <w:rPr>
          <w:rFonts w:ascii="Times New Roman" w:hAnsi="Times New Roman" w:cs="Times New Roman"/>
          <w:sz w:val="28"/>
          <w:szCs w:val="28"/>
        </w:rPr>
        <w:t xml:space="preserve"> письменных заявлений сотрудников или исполнительных листов.</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lastRenderedPageBreak/>
        <w:t>(Основание:</w:t>
      </w:r>
      <w:r w:rsidR="0037450D" w:rsidRPr="00B116D2">
        <w:rPr>
          <w:rFonts w:ascii="Times New Roman" w:hAnsi="Times New Roman" w:cs="Times New Roman"/>
          <w:sz w:val="28"/>
          <w:szCs w:val="28"/>
        </w:rPr>
        <w:t>п.273</w:t>
      </w:r>
      <w:r w:rsidRPr="00B116D2">
        <w:rPr>
          <w:rFonts w:ascii="Times New Roman" w:hAnsi="Times New Roman" w:cs="Times New Roman"/>
          <w:sz w:val="28"/>
          <w:szCs w:val="28"/>
        </w:rPr>
        <w:t xml:space="preserve"> </w:t>
      </w:r>
      <w:hyperlink r:id="rId159" w:history="1">
        <w:r w:rsidRPr="00B116D2">
          <w:rPr>
            <w:rFonts w:ascii="Times New Roman" w:hAnsi="Times New Roman" w:cs="Times New Roman"/>
            <w:sz w:val="28"/>
            <w:szCs w:val="28"/>
          </w:rPr>
          <w:t>п. 235</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3C4921" w:rsidRPr="00B116D2">
        <w:rPr>
          <w:rFonts w:ascii="Times New Roman" w:hAnsi="Times New Roman" w:cs="Times New Roman"/>
          <w:sz w:val="28"/>
          <w:szCs w:val="28"/>
        </w:rPr>
        <w:t>1</w:t>
      </w:r>
      <w:r w:rsidRPr="00B116D2">
        <w:rPr>
          <w:rFonts w:ascii="Times New Roman" w:hAnsi="Times New Roman" w:cs="Times New Roman"/>
          <w:sz w:val="28"/>
          <w:szCs w:val="28"/>
        </w:rPr>
        <w:t>.7.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60"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199</w:t>
        </w:r>
      </w:hyperlink>
      <w:r w:rsidRPr="00B116D2">
        <w:rPr>
          <w:rFonts w:ascii="Times New Roman" w:hAnsi="Times New Roman" w:cs="Times New Roman"/>
          <w:sz w:val="28"/>
          <w:szCs w:val="28"/>
        </w:rPr>
        <w:t xml:space="preserve">, </w:t>
      </w:r>
      <w:hyperlink r:id="rId161" w:history="1">
        <w:r w:rsidRPr="00B116D2">
          <w:rPr>
            <w:rFonts w:ascii="Times New Roman" w:hAnsi="Times New Roman" w:cs="Times New Roman"/>
            <w:sz w:val="28"/>
            <w:szCs w:val="28"/>
          </w:rPr>
          <w:t>221</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520556"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2" w:name="sub_1017"/>
      <w:r w:rsidRPr="00520556">
        <w:rPr>
          <w:rFonts w:ascii="Times New Roman" w:hAnsi="Times New Roman" w:cs="Times New Roman"/>
          <w:b/>
          <w:bCs/>
          <w:sz w:val="28"/>
          <w:szCs w:val="28"/>
        </w:rPr>
        <w:t>1</w:t>
      </w:r>
      <w:r w:rsidR="003C4921" w:rsidRPr="00520556">
        <w:rPr>
          <w:rFonts w:ascii="Times New Roman" w:hAnsi="Times New Roman" w:cs="Times New Roman"/>
          <w:b/>
          <w:bCs/>
          <w:sz w:val="28"/>
          <w:szCs w:val="28"/>
        </w:rPr>
        <w:t>2</w:t>
      </w:r>
      <w:r w:rsidRPr="00520556">
        <w:rPr>
          <w:rFonts w:ascii="Times New Roman" w:hAnsi="Times New Roman" w:cs="Times New Roman"/>
          <w:b/>
          <w:bCs/>
          <w:sz w:val="28"/>
          <w:szCs w:val="28"/>
        </w:rPr>
        <w:t>. Учет доходов и расходов</w:t>
      </w:r>
    </w:p>
    <w:bookmarkEnd w:id="52"/>
    <w:p w:rsidR="00880A23" w:rsidRPr="00B116D2" w:rsidRDefault="003C4921"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12</w:t>
      </w:r>
      <w:r w:rsidR="00880A23" w:rsidRPr="00B116D2">
        <w:rPr>
          <w:rFonts w:ascii="Times New Roman" w:hAnsi="Times New Roman" w:cs="Times New Roman"/>
          <w:sz w:val="28"/>
          <w:szCs w:val="28"/>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sidR="00880A23" w:rsidRPr="00B116D2">
          <w:rPr>
            <w:rFonts w:ascii="Times New Roman" w:hAnsi="Times New Roman" w:cs="Times New Roman"/>
            <w:sz w:val="28"/>
            <w:szCs w:val="28"/>
          </w:rPr>
          <w:t>Приложение</w:t>
        </w:r>
      </w:hyperlink>
      <w:r w:rsidR="00880A23" w:rsidRPr="00B116D2">
        <w:rPr>
          <w:rFonts w:ascii="Times New Roman" w:hAnsi="Times New Roman" w:cs="Times New Roman"/>
          <w:sz w:val="28"/>
          <w:szCs w:val="28"/>
        </w:rPr>
        <w:t xml:space="preserve"> N </w:t>
      </w:r>
      <w:r w:rsidRPr="00B116D2">
        <w:rPr>
          <w:rFonts w:ascii="Times New Roman" w:hAnsi="Times New Roman" w:cs="Times New Roman"/>
          <w:sz w:val="28"/>
          <w:szCs w:val="28"/>
        </w:rPr>
        <w:t>1</w:t>
      </w:r>
      <w:r w:rsidR="00880A23" w:rsidRPr="00B116D2">
        <w:rPr>
          <w:rFonts w:ascii="Times New Roman" w:hAnsi="Times New Roman" w:cs="Times New Roman"/>
          <w:sz w:val="28"/>
          <w:szCs w:val="28"/>
        </w:rPr>
        <w:t>).</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(Основание: </w:t>
      </w:r>
      <w:hyperlink r:id="rId162" w:history="1">
        <w:r w:rsidRPr="00B116D2">
          <w:rPr>
            <w:rFonts w:ascii="Times New Roman" w:hAnsi="Times New Roman" w:cs="Times New Roman"/>
            <w:sz w:val="28"/>
            <w:szCs w:val="28"/>
          </w:rPr>
          <w:t>п. 299</w:t>
        </w:r>
      </w:hyperlink>
      <w:r w:rsidRPr="00B116D2">
        <w:rPr>
          <w:rFonts w:ascii="Times New Roman" w:hAnsi="Times New Roman" w:cs="Times New Roman"/>
          <w:sz w:val="28"/>
          <w:szCs w:val="28"/>
        </w:rPr>
        <w:t xml:space="preserve"> Инструкции N 157н)</w:t>
      </w:r>
    </w:p>
    <w:p w:rsidR="006E6881" w:rsidRPr="00B116D2" w:rsidRDefault="006E6881" w:rsidP="006E6881">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12.2. Финансовый результат.</w:t>
      </w:r>
    </w:p>
    <w:p w:rsidR="006E6881" w:rsidRPr="00B116D2" w:rsidRDefault="006E6881" w:rsidP="006E6881">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12.3.1. Для учета финансового результата применяются следующие счета:</w:t>
      </w:r>
    </w:p>
    <w:p w:rsidR="006E6881" w:rsidRPr="00B116D2" w:rsidRDefault="006E6881" w:rsidP="006E6881">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 40110 «Доходы текущего финансового года»;</w:t>
      </w:r>
    </w:p>
    <w:p w:rsidR="006E6881" w:rsidRPr="00B116D2" w:rsidRDefault="006E6881" w:rsidP="006E6881">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 40120 «Расходы текущего финансового года».</w:t>
      </w:r>
    </w:p>
    <w:p w:rsidR="006E6881" w:rsidRPr="00B116D2" w:rsidRDefault="006E6881" w:rsidP="006E6881">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Финансовый результат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отрицательный.</w:t>
      </w:r>
    </w:p>
    <w:p w:rsidR="006E6881" w:rsidRPr="00B116D2" w:rsidRDefault="006E6881" w:rsidP="006E6881">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12.4.2.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6E6881" w:rsidRPr="00B116D2" w:rsidRDefault="006E6881" w:rsidP="00880A23">
      <w:pPr>
        <w:autoSpaceDE w:val="0"/>
        <w:autoSpaceDN w:val="0"/>
        <w:adjustRightInd w:val="0"/>
        <w:spacing w:before="200" w:after="0" w:line="240" w:lineRule="auto"/>
        <w:rPr>
          <w:rFonts w:ascii="Times New Roman" w:hAnsi="Times New Roman" w:cs="Times New Roman"/>
          <w:sz w:val="28"/>
          <w:szCs w:val="28"/>
        </w:rPr>
      </w:pPr>
    </w:p>
    <w:p w:rsidR="00880A23" w:rsidRPr="00520556"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3" w:name="sub_1018"/>
      <w:r w:rsidRPr="00520556">
        <w:rPr>
          <w:rFonts w:ascii="Times New Roman" w:hAnsi="Times New Roman" w:cs="Times New Roman"/>
          <w:b/>
          <w:bCs/>
          <w:sz w:val="28"/>
          <w:szCs w:val="28"/>
        </w:rPr>
        <w:t>1</w:t>
      </w:r>
      <w:r w:rsidR="00944A7D" w:rsidRPr="00520556">
        <w:rPr>
          <w:rFonts w:ascii="Times New Roman" w:hAnsi="Times New Roman" w:cs="Times New Roman"/>
          <w:b/>
          <w:bCs/>
          <w:sz w:val="28"/>
          <w:szCs w:val="28"/>
        </w:rPr>
        <w:t>3</w:t>
      </w:r>
      <w:r w:rsidRPr="00520556">
        <w:rPr>
          <w:rFonts w:ascii="Times New Roman" w:hAnsi="Times New Roman" w:cs="Times New Roman"/>
          <w:b/>
          <w:bCs/>
          <w:sz w:val="28"/>
          <w:szCs w:val="28"/>
        </w:rPr>
        <w:t>. Санкционирование расходов</w:t>
      </w:r>
    </w:p>
    <w:bookmarkEnd w:id="53"/>
    <w:p w:rsidR="00880A23" w:rsidRPr="00520556" w:rsidRDefault="00880A23" w:rsidP="00880A23">
      <w:pPr>
        <w:autoSpaceDE w:val="0"/>
        <w:autoSpaceDN w:val="0"/>
        <w:adjustRightInd w:val="0"/>
        <w:spacing w:after="0" w:line="240" w:lineRule="auto"/>
        <w:ind w:firstLine="720"/>
        <w:jc w:val="both"/>
        <w:rPr>
          <w:rFonts w:ascii="Times New Roman" w:hAnsi="Times New Roman" w:cs="Times New Roman"/>
          <w:b/>
          <w:sz w:val="28"/>
          <w:szCs w:val="28"/>
        </w:rPr>
      </w:pPr>
    </w:p>
    <w:p w:rsidR="00880A23" w:rsidRPr="00B116D2" w:rsidRDefault="00EC237E"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13</w:t>
      </w:r>
      <w:r w:rsidR="00880A23" w:rsidRPr="00B116D2">
        <w:rPr>
          <w:rFonts w:ascii="Times New Roman" w:hAnsi="Times New Roman" w:cs="Times New Roman"/>
          <w:sz w:val="28"/>
          <w:szCs w:val="28"/>
        </w:rPr>
        <w:t xml:space="preserve">.1. Учет принятых </w:t>
      </w:r>
      <w:r w:rsidR="00880A23" w:rsidRPr="00B116D2">
        <w:rPr>
          <w:rFonts w:ascii="Times New Roman" w:hAnsi="Times New Roman" w:cs="Times New Roman"/>
          <w:bCs/>
          <w:sz w:val="28"/>
          <w:szCs w:val="28"/>
        </w:rPr>
        <w:t>бюджетных обязательств; обязательств</w:t>
      </w:r>
      <w:r w:rsidR="00880A23" w:rsidRPr="00B116D2">
        <w:rPr>
          <w:rFonts w:ascii="Times New Roman" w:hAnsi="Times New Roman" w:cs="Times New Roman"/>
          <w:sz w:val="28"/>
          <w:szCs w:val="28"/>
        </w:rPr>
        <w:t xml:space="preserve"> осуществляется на основании следующих документов, подтверждающих их принятие: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9"/>
        <w:gridCol w:w="4891"/>
      </w:tblGrid>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Обязательства, отражаемые на счете</w:t>
            </w:r>
          </w:p>
          <w:p w:rsidR="00880A23" w:rsidRPr="00B116D2" w:rsidRDefault="00880A23" w:rsidP="002A608E">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 xml:space="preserve">0 502 </w:t>
            </w:r>
            <w:r w:rsidR="002A608E" w:rsidRPr="00B116D2">
              <w:rPr>
                <w:rFonts w:ascii="Times New Roman" w:hAnsi="Times New Roman" w:cs="Times New Roman"/>
                <w:sz w:val="28"/>
                <w:szCs w:val="28"/>
              </w:rPr>
              <w:t>10</w:t>
            </w:r>
            <w:r w:rsidRPr="00B116D2">
              <w:rPr>
                <w:rFonts w:ascii="Times New Roman" w:hAnsi="Times New Roman" w:cs="Times New Roman"/>
                <w:sz w:val="28"/>
                <w:szCs w:val="28"/>
              </w:rPr>
              <w:t xml:space="preserve"> 000 "Принятые обязательства"</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Документы-основания для отражения операций</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c>
          <w:tcPr>
            <w:tcW w:w="9630" w:type="dxa"/>
            <w:gridSpan w:val="2"/>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Расчеты с контрагентами</w:t>
            </w: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Принятые на основании договоров (контрактов) с физическими и юридическими лицами, индивидуальными предпринимателями</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Оформленные в виде единых документов договоры (контракты).</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Расчеты плановой суммы</w:t>
            </w:r>
          </w:p>
          <w:p w:rsidR="00880A23" w:rsidRPr="00B116D2" w:rsidRDefault="00880A23" w:rsidP="002A608E">
            <w:pPr>
              <w:autoSpaceDE w:val="0"/>
              <w:autoSpaceDN w:val="0"/>
              <w:adjustRightInd w:val="0"/>
              <w:spacing w:after="0" w:line="240" w:lineRule="auto"/>
              <w:rPr>
                <w:rFonts w:ascii="Times New Roman" w:hAnsi="Times New Roman" w:cs="Times New Roman"/>
                <w:sz w:val="28"/>
                <w:szCs w:val="28"/>
              </w:rPr>
            </w:pP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Принятые без оформления договора в виде единого документа</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Документы, служащие основанием для санкционирования финансовым органом оплаты денежных </w:t>
            </w:r>
            <w:r w:rsidRPr="00B116D2">
              <w:rPr>
                <w:rFonts w:ascii="Times New Roman" w:hAnsi="Times New Roman" w:cs="Times New Roman"/>
                <w:sz w:val="28"/>
                <w:szCs w:val="28"/>
              </w:rPr>
              <w:lastRenderedPageBreak/>
              <w:t>обязательств при поставке в учреждение товаров, выполнении работ, оказании услуг, в том числе:</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счет;</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счет-фактура;</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накладная;</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акт выполненных работ (оказанных услуг)</w:t>
            </w:r>
          </w:p>
          <w:p w:rsidR="00880A23" w:rsidRPr="00B116D2" w:rsidRDefault="00880A23" w:rsidP="002A608E">
            <w:pPr>
              <w:autoSpaceDE w:val="0"/>
              <w:autoSpaceDN w:val="0"/>
              <w:adjustRightInd w:val="0"/>
              <w:spacing w:after="0" w:line="240" w:lineRule="auto"/>
              <w:rPr>
                <w:rFonts w:ascii="Times New Roman" w:hAnsi="Times New Roman" w:cs="Times New Roman"/>
                <w:sz w:val="28"/>
                <w:szCs w:val="28"/>
              </w:rPr>
            </w:pP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lastRenderedPageBreak/>
              <w:t>Принятые на основании неисполненных (исполненных частично) договоров предыдущих лет</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Приведенные выше документы-основания, Акт сверки взаимных </w:t>
            </w:r>
            <w:r w:rsidRPr="007A76B4">
              <w:rPr>
                <w:rFonts w:ascii="Times New Roman" w:hAnsi="Times New Roman" w:cs="Times New Roman"/>
                <w:sz w:val="28"/>
                <w:szCs w:val="28"/>
              </w:rPr>
              <w:t>расчетов по состоянию на 1 января</w:t>
            </w:r>
            <w:r w:rsidR="007A76B4" w:rsidRPr="007A76B4">
              <w:rPr>
                <w:rFonts w:ascii="Times New Roman" w:hAnsi="Times New Roman" w:cs="Times New Roman"/>
                <w:sz w:val="28"/>
                <w:szCs w:val="28"/>
              </w:rPr>
              <w:t xml:space="preserve"> следующего за отчетным периодом</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p>
        </w:tc>
      </w:tr>
      <w:tr w:rsidR="00B116D2" w:rsidRPr="00B116D2">
        <w:tc>
          <w:tcPr>
            <w:tcW w:w="9630" w:type="dxa"/>
            <w:gridSpan w:val="2"/>
            <w:tcBorders>
              <w:top w:val="single" w:sz="4" w:space="0" w:color="auto"/>
              <w:bottom w:val="single" w:sz="4" w:space="0" w:color="auto"/>
            </w:tcBorders>
          </w:tcPr>
          <w:p w:rsidR="00880A23" w:rsidRPr="00B116D2" w:rsidRDefault="00880A23" w:rsidP="007A76B4">
            <w:pPr>
              <w:autoSpaceDE w:val="0"/>
              <w:autoSpaceDN w:val="0"/>
              <w:adjustRightInd w:val="0"/>
              <w:spacing w:after="0" w:line="240" w:lineRule="auto"/>
              <w:jc w:val="center"/>
              <w:rPr>
                <w:rFonts w:ascii="Times New Roman" w:hAnsi="Times New Roman" w:cs="Times New Roman"/>
                <w:sz w:val="28"/>
                <w:szCs w:val="28"/>
              </w:rPr>
            </w:pPr>
            <w:r w:rsidRPr="007A76B4">
              <w:rPr>
                <w:rFonts w:ascii="Times New Roman" w:hAnsi="Times New Roman" w:cs="Times New Roman"/>
                <w:sz w:val="28"/>
                <w:szCs w:val="28"/>
              </w:rPr>
              <w:t xml:space="preserve">Расчеты с </w:t>
            </w:r>
            <w:r w:rsidR="007A76B4" w:rsidRPr="007A76B4">
              <w:rPr>
                <w:rFonts w:ascii="Times New Roman" w:hAnsi="Times New Roman" w:cs="Times New Roman"/>
                <w:sz w:val="28"/>
                <w:szCs w:val="28"/>
              </w:rPr>
              <w:t>работниками</w:t>
            </w:r>
            <w:r w:rsidRPr="00B116D2">
              <w:rPr>
                <w:rFonts w:ascii="Times New Roman" w:hAnsi="Times New Roman" w:cs="Times New Roman"/>
                <w:sz w:val="28"/>
                <w:szCs w:val="28"/>
              </w:rPr>
              <w:t>, иными физическими лицами</w:t>
            </w: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возникающие на основании трудовых договоров (контрактов) с сотрудниками учреждения</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Бюджетная смета и Уведомления о лимитах бюджетных обязательств (бюджетных ассигнованиях)</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Обязательства, возникающие в соответствии с законом, иным нормативным правовым актом (в </w:t>
            </w:r>
            <w:proofErr w:type="spellStart"/>
            <w:r w:rsidRPr="00B116D2">
              <w:rPr>
                <w:rFonts w:ascii="Times New Roman" w:hAnsi="Times New Roman" w:cs="Times New Roman"/>
                <w:sz w:val="28"/>
                <w:szCs w:val="28"/>
              </w:rPr>
              <w:t>т.ч</w:t>
            </w:r>
            <w:proofErr w:type="spellEnd"/>
            <w:r w:rsidRPr="00B116D2">
              <w:rPr>
                <w:rFonts w:ascii="Times New Roman" w:hAnsi="Times New Roman" w:cs="Times New Roman"/>
                <w:sz w:val="28"/>
                <w:szCs w:val="28"/>
              </w:rPr>
              <w:t>. публичные нормативные перед физическими лицами, подлежащие исполнению в денежной форме)</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Приказ (распоряжение);</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заявления физических лиц;</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иные документы, подтверждающие принятие обязательств</w:t>
            </w:r>
            <w:r w:rsidR="002A608E" w:rsidRPr="00B116D2">
              <w:rPr>
                <w:rFonts w:ascii="Times New Roman" w:hAnsi="Times New Roman" w:cs="Times New Roman"/>
                <w:sz w:val="28"/>
                <w:szCs w:val="28"/>
              </w:rPr>
              <w:t xml:space="preserve"> (справки, выписки)</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возникающие при осуществлении расчетов с подотчетными лицами</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Заявление </w:t>
            </w:r>
            <w:r w:rsidR="004224DA">
              <w:rPr>
                <w:rFonts w:ascii="Times New Roman" w:hAnsi="Times New Roman" w:cs="Times New Roman"/>
                <w:sz w:val="28"/>
                <w:szCs w:val="28"/>
              </w:rPr>
              <w:t>работника</w:t>
            </w:r>
            <w:r w:rsidRPr="00B116D2">
              <w:rPr>
                <w:rFonts w:ascii="Times New Roman" w:hAnsi="Times New Roman" w:cs="Times New Roman"/>
                <w:sz w:val="28"/>
                <w:szCs w:val="28"/>
              </w:rPr>
              <w:t xml:space="preserve"> о выдаче ему денежных средств под отчет, с указанием целевого предназначения аванса;</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распоряжение о выдаче аванса;</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утвержденный руководителем авансовый отчет (в случаях, когда расходы осуществлены работником за счет собственных средств)</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p>
        </w:tc>
      </w:tr>
      <w:tr w:rsidR="00B116D2" w:rsidRPr="00B116D2">
        <w:tc>
          <w:tcPr>
            <w:tcW w:w="9630" w:type="dxa"/>
            <w:gridSpan w:val="2"/>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Расчеты по уплате налогов, сборов и иных платежей в бюджеты</w:t>
            </w: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по налогам, сборам и иным обязательным платежам в бюджет</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д</w:t>
            </w:r>
            <w:r w:rsidRPr="00B116D2">
              <w:rPr>
                <w:rFonts w:ascii="Times New Roman" w:hAnsi="Times New Roman" w:cs="Times New Roman"/>
                <w:sz w:val="28"/>
                <w:szCs w:val="28"/>
              </w:rPr>
              <w:t>екларации (расчеты, сведения);</w:t>
            </w:r>
          </w:p>
          <w:p w:rsidR="00880A23" w:rsidRPr="00B116D2" w:rsidRDefault="00880A23" w:rsidP="002A608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регистры налогового и бухгалтерского учета</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p>
        </w:tc>
      </w:tr>
      <w:tr w:rsidR="00B116D2" w:rsidRPr="00B116D2">
        <w:tc>
          <w:tcPr>
            <w:tcW w:w="9630" w:type="dxa"/>
            <w:gridSpan w:val="2"/>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Иные расчеты</w:t>
            </w: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возникающие на основании судебных актов</w:t>
            </w:r>
          </w:p>
        </w:tc>
        <w:tc>
          <w:tcPr>
            <w:tcW w:w="4891" w:type="dxa"/>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и</w:t>
            </w:r>
            <w:r w:rsidRPr="00B116D2">
              <w:rPr>
                <w:rFonts w:ascii="Times New Roman" w:hAnsi="Times New Roman" w:cs="Times New Roman"/>
                <w:sz w:val="28"/>
                <w:szCs w:val="28"/>
              </w:rPr>
              <w:t>сполнительный лист, оформленный на основании вступившего в законную силу судебного решения;</w:t>
            </w:r>
          </w:p>
          <w:p w:rsidR="00880A23" w:rsidRPr="00B116D2" w:rsidRDefault="00880A23" w:rsidP="00776320">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с</w:t>
            </w:r>
            <w:r w:rsidRPr="00B116D2">
              <w:rPr>
                <w:rFonts w:ascii="Times New Roman" w:hAnsi="Times New Roman" w:cs="Times New Roman"/>
                <w:sz w:val="28"/>
                <w:szCs w:val="28"/>
              </w:rPr>
              <w:t>удебный приказ</w:t>
            </w:r>
          </w:p>
        </w:tc>
      </w:tr>
      <w:tr w:rsidR="00B116D2" w:rsidRPr="00B116D2">
        <w:tc>
          <w:tcPr>
            <w:tcW w:w="4739"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lastRenderedPageBreak/>
              <w:t>Иные разовые расходы</w:t>
            </w:r>
          </w:p>
        </w:tc>
        <w:tc>
          <w:tcPr>
            <w:tcW w:w="4891" w:type="dxa"/>
            <w:tcBorders>
              <w:top w:val="single" w:sz="4" w:space="0" w:color="auto"/>
              <w:left w:val="single" w:sz="4" w:space="0" w:color="auto"/>
              <w:bottom w:val="single" w:sz="4" w:space="0" w:color="auto"/>
            </w:tcBorders>
          </w:tcPr>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Бухгалтерская справка (</w:t>
            </w:r>
            <w:hyperlink r:id="rId163" w:history="1">
              <w:r w:rsidRPr="00B116D2">
                <w:rPr>
                  <w:rFonts w:ascii="Times New Roman" w:hAnsi="Times New Roman" w:cs="Times New Roman"/>
                  <w:sz w:val="28"/>
                  <w:szCs w:val="28"/>
                </w:rPr>
                <w:t>ф. 0504833</w:t>
              </w:r>
            </w:hyperlink>
            <w:r w:rsidRPr="00B116D2">
              <w:rPr>
                <w:rFonts w:ascii="Times New Roman" w:hAnsi="Times New Roman" w:cs="Times New Roman"/>
                <w:sz w:val="28"/>
                <w:szCs w:val="28"/>
              </w:rPr>
              <w:t>), иной документ, подтверждающий факт и сумму обязательства, позволяющий однозначно классифицировать расходы по кодам бюджетной классификации</w:t>
            </w: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EC237E" w:rsidRPr="00B116D2">
        <w:rPr>
          <w:rFonts w:ascii="Times New Roman" w:hAnsi="Times New Roman" w:cs="Times New Roman"/>
          <w:sz w:val="28"/>
          <w:szCs w:val="28"/>
        </w:rPr>
        <w:t>3</w:t>
      </w:r>
      <w:r w:rsidRPr="00B116D2">
        <w:rPr>
          <w:rFonts w:ascii="Times New Roman" w:hAnsi="Times New Roman" w:cs="Times New Roman"/>
          <w:sz w:val="28"/>
          <w:szCs w:val="28"/>
        </w:rPr>
        <w:t>.2. Учет принятых денежных обязательств осуществляется на основании следующих документов, подтверждающих их принятие: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1"/>
        <w:gridCol w:w="4864"/>
        <w:gridCol w:w="16"/>
        <w:gridCol w:w="264"/>
      </w:tblGrid>
      <w:tr w:rsidR="00B116D2" w:rsidRPr="00B116D2">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Виды денежных обязательств, отражаемых на счете 0 502 02 000 "Принятые денежные обязательства"</w:t>
            </w:r>
          </w:p>
        </w:tc>
        <w:tc>
          <w:tcPr>
            <w:tcW w:w="4864" w:type="dxa"/>
            <w:tcBorders>
              <w:top w:val="single" w:sz="4" w:space="0" w:color="auto"/>
              <w:left w:val="single" w:sz="4" w:space="0" w:color="auto"/>
              <w:bottom w:val="single" w:sz="4" w:space="0" w:color="auto"/>
              <w:right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Документы-основания для отражения операций</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c>
          <w:tcPr>
            <w:tcW w:w="280" w:type="dxa"/>
            <w:gridSpan w:val="2"/>
            <w:tcBorders>
              <w:top w:val="nil"/>
              <w:left w:val="nil"/>
              <w:bottom w:val="nil"/>
              <w:right w:val="nil"/>
            </w:tcBorders>
          </w:tcPr>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tc>
      </w:tr>
      <w:tr w:rsidR="00B116D2" w:rsidRPr="00B116D2">
        <w:trPr>
          <w:gridAfter w:val="1"/>
          <w:wAfter w:w="264" w:type="dxa"/>
        </w:trPr>
        <w:tc>
          <w:tcPr>
            <w:tcW w:w="9641" w:type="dxa"/>
            <w:gridSpan w:val="3"/>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Расчеты с контрагентами по оплате товаров, работы, услуги, а также по арендной плате</w:t>
            </w:r>
          </w:p>
        </w:tc>
      </w:tr>
      <w:tr w:rsidR="00B116D2" w:rsidRPr="00B116D2">
        <w:trPr>
          <w:gridAfter w:val="1"/>
          <w:wAfter w:w="264" w:type="dxa"/>
        </w:trPr>
        <w:tc>
          <w:tcPr>
            <w:tcW w:w="9641" w:type="dxa"/>
            <w:gridSpan w:val="3"/>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На основании договоров (контрактов)</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В части кредиторской задолженности по контрактам (договорам), заключенным в прошлые годы</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Акт инвентаризации расчетов по состоянию на 1 января</w:t>
            </w:r>
            <w:r w:rsidR="00CA3D73">
              <w:t xml:space="preserve"> </w:t>
            </w:r>
            <w:r w:rsidR="00CA3D73" w:rsidRPr="00CA3D73">
              <w:rPr>
                <w:rFonts w:ascii="Times New Roman" w:hAnsi="Times New Roman" w:cs="Times New Roman"/>
                <w:sz w:val="28"/>
                <w:szCs w:val="28"/>
              </w:rPr>
              <w:t>следующего за отчетным периодом</w:t>
            </w:r>
            <w:r w:rsidRPr="00B116D2">
              <w:rPr>
                <w:rFonts w:ascii="Times New Roman" w:hAnsi="Times New Roman" w:cs="Times New Roman"/>
                <w:sz w:val="28"/>
                <w:szCs w:val="28"/>
              </w:rPr>
              <w:t>;</w:t>
            </w:r>
          </w:p>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Акт сверки взаимных расчетов по состоянию на 1 января</w:t>
            </w:r>
            <w:r w:rsidR="00CA3D73">
              <w:t xml:space="preserve"> </w:t>
            </w:r>
            <w:r w:rsidR="00CA3D73" w:rsidRPr="00CA3D73">
              <w:rPr>
                <w:rFonts w:ascii="Times New Roman" w:hAnsi="Times New Roman" w:cs="Times New Roman"/>
                <w:sz w:val="28"/>
                <w:szCs w:val="28"/>
              </w:rPr>
              <w:t>следующего за отчетным периодом</w:t>
            </w:r>
            <w:r w:rsidR="00CA3D73">
              <w:rPr>
                <w:rFonts w:ascii="Times New Roman" w:hAnsi="Times New Roman" w:cs="Times New Roman"/>
                <w:sz w:val="28"/>
                <w:szCs w:val="28"/>
              </w:rPr>
              <w:t>.</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В части авансовых платежей</w:t>
            </w:r>
          </w:p>
        </w:tc>
        <w:tc>
          <w:tcPr>
            <w:tcW w:w="4880" w:type="dxa"/>
            <w:gridSpan w:val="2"/>
            <w:tcBorders>
              <w:top w:val="single" w:sz="4" w:space="0" w:color="auto"/>
              <w:left w:val="single" w:sz="4" w:space="0" w:color="auto"/>
              <w:bottom w:val="single" w:sz="4" w:space="0" w:color="auto"/>
            </w:tcBorders>
          </w:tcPr>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Договор (контракт), предусматривающий </w:t>
            </w:r>
            <w:r w:rsidR="00776320">
              <w:rPr>
                <w:rFonts w:ascii="Times New Roman" w:hAnsi="Times New Roman" w:cs="Times New Roman"/>
                <w:sz w:val="28"/>
                <w:szCs w:val="28"/>
              </w:rPr>
              <w:t xml:space="preserve"> </w:t>
            </w:r>
            <w:r w:rsidRPr="00B116D2">
              <w:rPr>
                <w:rFonts w:ascii="Times New Roman" w:hAnsi="Times New Roman" w:cs="Times New Roman"/>
                <w:sz w:val="28"/>
                <w:szCs w:val="28"/>
              </w:rPr>
              <w:t>авансирование</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По договорам (контрактам), предусматривающим единовременную оплату по исполнению контрагентом своих обязательств</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н</w:t>
            </w:r>
            <w:r w:rsidRPr="00B116D2">
              <w:rPr>
                <w:rFonts w:ascii="Times New Roman" w:hAnsi="Times New Roman" w:cs="Times New Roman"/>
                <w:sz w:val="28"/>
                <w:szCs w:val="28"/>
              </w:rPr>
              <w:t>акладная;</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а</w:t>
            </w:r>
            <w:r w:rsidRPr="00B116D2">
              <w:rPr>
                <w:rFonts w:ascii="Times New Roman" w:hAnsi="Times New Roman" w:cs="Times New Roman"/>
                <w:sz w:val="28"/>
                <w:szCs w:val="28"/>
              </w:rPr>
              <w:t>кт о выполнении работ;</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а</w:t>
            </w:r>
            <w:r w:rsidRPr="00B116D2">
              <w:rPr>
                <w:rFonts w:ascii="Times New Roman" w:hAnsi="Times New Roman" w:cs="Times New Roman"/>
                <w:sz w:val="28"/>
                <w:szCs w:val="28"/>
              </w:rPr>
              <w:t>кт об оказании услуг;</w:t>
            </w:r>
          </w:p>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иной документ, подтверждающий исполнении обязательств контрагентом (в </w:t>
            </w:r>
            <w:proofErr w:type="spellStart"/>
            <w:r w:rsidRPr="00B116D2">
              <w:rPr>
                <w:rFonts w:ascii="Times New Roman" w:hAnsi="Times New Roman" w:cs="Times New Roman"/>
                <w:sz w:val="28"/>
                <w:szCs w:val="28"/>
              </w:rPr>
              <w:t>т.ч</w:t>
            </w:r>
            <w:proofErr w:type="spellEnd"/>
            <w:r w:rsidRPr="00B116D2">
              <w:rPr>
                <w:rFonts w:ascii="Times New Roman" w:hAnsi="Times New Roman" w:cs="Times New Roman"/>
                <w:sz w:val="28"/>
                <w:szCs w:val="28"/>
              </w:rPr>
              <w:t>. счет, счет-фактура)</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По договорам (контрактам), предусматривающим оплату частями по мере исполнения контрагентом своих обязательств</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н</w:t>
            </w:r>
            <w:r w:rsidRPr="00B116D2">
              <w:rPr>
                <w:rFonts w:ascii="Times New Roman" w:hAnsi="Times New Roman" w:cs="Times New Roman"/>
                <w:sz w:val="28"/>
                <w:szCs w:val="28"/>
              </w:rPr>
              <w:t>акладная;</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а</w:t>
            </w:r>
            <w:r w:rsidRPr="00B116D2">
              <w:rPr>
                <w:rFonts w:ascii="Times New Roman" w:hAnsi="Times New Roman" w:cs="Times New Roman"/>
                <w:sz w:val="28"/>
                <w:szCs w:val="28"/>
              </w:rPr>
              <w:t>кт о выполнении работ;</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а</w:t>
            </w:r>
            <w:r w:rsidRPr="00B116D2">
              <w:rPr>
                <w:rFonts w:ascii="Times New Roman" w:hAnsi="Times New Roman" w:cs="Times New Roman"/>
                <w:sz w:val="28"/>
                <w:szCs w:val="28"/>
              </w:rPr>
              <w:t>кт об оказании услуг;</w:t>
            </w:r>
          </w:p>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иной документ, подтверждающий исполнении обязательств контрагентом (в </w:t>
            </w:r>
            <w:proofErr w:type="spellStart"/>
            <w:r w:rsidRPr="00B116D2">
              <w:rPr>
                <w:rFonts w:ascii="Times New Roman" w:hAnsi="Times New Roman" w:cs="Times New Roman"/>
                <w:sz w:val="28"/>
                <w:szCs w:val="28"/>
              </w:rPr>
              <w:t>т.ч</w:t>
            </w:r>
            <w:proofErr w:type="spellEnd"/>
            <w:r w:rsidRPr="00B116D2">
              <w:rPr>
                <w:rFonts w:ascii="Times New Roman" w:hAnsi="Times New Roman" w:cs="Times New Roman"/>
                <w:sz w:val="28"/>
                <w:szCs w:val="28"/>
              </w:rPr>
              <w:t>. счет, счет-фактура)</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По договорам аренды, предусматривающим периодическую оплату в фиксированной сумме, определенной договором</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Договор аренды</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p>
        </w:tc>
      </w:tr>
      <w:tr w:rsidR="00B116D2" w:rsidRPr="00B116D2">
        <w:trPr>
          <w:gridAfter w:val="1"/>
          <w:wAfter w:w="264" w:type="dxa"/>
        </w:trPr>
        <w:tc>
          <w:tcPr>
            <w:tcW w:w="9641" w:type="dxa"/>
            <w:gridSpan w:val="3"/>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Без оформления договора (контракта)</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В части кредиторской задолженности по сделкам, совершенным в прошлые годы</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а</w:t>
            </w:r>
            <w:r w:rsidRPr="00B116D2">
              <w:rPr>
                <w:rFonts w:ascii="Times New Roman" w:hAnsi="Times New Roman" w:cs="Times New Roman"/>
                <w:sz w:val="28"/>
                <w:szCs w:val="28"/>
              </w:rPr>
              <w:t>кт инвентаризации расчетов по состоянию на 1 января</w:t>
            </w:r>
            <w:r w:rsidR="00CA3D73">
              <w:t xml:space="preserve"> </w:t>
            </w:r>
            <w:r w:rsidR="00CA3D73" w:rsidRPr="00CA3D73">
              <w:rPr>
                <w:rFonts w:ascii="Times New Roman" w:hAnsi="Times New Roman" w:cs="Times New Roman"/>
                <w:sz w:val="28"/>
                <w:szCs w:val="28"/>
              </w:rPr>
              <w:t>следующего за отчетным периодом</w:t>
            </w:r>
            <w:r w:rsidRPr="00B116D2">
              <w:rPr>
                <w:rFonts w:ascii="Times New Roman" w:hAnsi="Times New Roman" w:cs="Times New Roman"/>
                <w:sz w:val="28"/>
                <w:szCs w:val="28"/>
              </w:rPr>
              <w:t>,</w:t>
            </w:r>
          </w:p>
          <w:p w:rsidR="00880A23" w:rsidRPr="00B116D2" w:rsidRDefault="00880A23" w:rsidP="00776320">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а</w:t>
            </w:r>
            <w:r w:rsidRPr="00B116D2">
              <w:rPr>
                <w:rFonts w:ascii="Times New Roman" w:hAnsi="Times New Roman" w:cs="Times New Roman"/>
                <w:sz w:val="28"/>
                <w:szCs w:val="28"/>
              </w:rPr>
              <w:t xml:space="preserve">кт </w:t>
            </w:r>
            <w:r w:rsidRPr="00CA3D73">
              <w:rPr>
                <w:rFonts w:ascii="Times New Roman" w:hAnsi="Times New Roman" w:cs="Times New Roman"/>
                <w:sz w:val="28"/>
                <w:szCs w:val="28"/>
              </w:rPr>
              <w:t>сверки взаимных расчетов по состоянию на 1 января</w:t>
            </w:r>
            <w:r w:rsidR="00CA3D73" w:rsidRPr="00CA3D73">
              <w:t xml:space="preserve"> </w:t>
            </w:r>
            <w:r w:rsidR="00CA3D73" w:rsidRPr="00CA3D73">
              <w:rPr>
                <w:rFonts w:ascii="Times New Roman" w:hAnsi="Times New Roman" w:cs="Times New Roman"/>
                <w:sz w:val="28"/>
                <w:szCs w:val="28"/>
              </w:rPr>
              <w:t xml:space="preserve">следующего за </w:t>
            </w:r>
            <w:r w:rsidR="00CA3D73" w:rsidRPr="00CA3D73">
              <w:rPr>
                <w:rFonts w:ascii="Times New Roman" w:hAnsi="Times New Roman" w:cs="Times New Roman"/>
                <w:sz w:val="28"/>
                <w:szCs w:val="28"/>
              </w:rPr>
              <w:lastRenderedPageBreak/>
              <w:t>отчетным периодом</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lastRenderedPageBreak/>
              <w:t>По сделкам текущего года</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н</w:t>
            </w:r>
            <w:r w:rsidRPr="00B116D2">
              <w:rPr>
                <w:rFonts w:ascii="Times New Roman" w:hAnsi="Times New Roman" w:cs="Times New Roman"/>
                <w:sz w:val="28"/>
                <w:szCs w:val="28"/>
              </w:rPr>
              <w:t>акладная;</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а</w:t>
            </w:r>
            <w:r w:rsidRPr="00B116D2">
              <w:rPr>
                <w:rFonts w:ascii="Times New Roman" w:hAnsi="Times New Roman" w:cs="Times New Roman"/>
                <w:sz w:val="28"/>
                <w:szCs w:val="28"/>
              </w:rPr>
              <w:t>кт о выполнении работ;</w:t>
            </w: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а</w:t>
            </w:r>
            <w:r w:rsidRPr="00B116D2">
              <w:rPr>
                <w:rFonts w:ascii="Times New Roman" w:hAnsi="Times New Roman" w:cs="Times New Roman"/>
                <w:sz w:val="28"/>
                <w:szCs w:val="28"/>
              </w:rPr>
              <w:t>кт об оказании услуг;</w:t>
            </w:r>
          </w:p>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иной документ, подтверждающий исполнении обязательств контрагентом (в </w:t>
            </w:r>
            <w:proofErr w:type="spellStart"/>
            <w:r w:rsidRPr="00B116D2">
              <w:rPr>
                <w:rFonts w:ascii="Times New Roman" w:hAnsi="Times New Roman" w:cs="Times New Roman"/>
                <w:sz w:val="28"/>
                <w:szCs w:val="28"/>
              </w:rPr>
              <w:t>т.ч</w:t>
            </w:r>
            <w:proofErr w:type="spellEnd"/>
            <w:r w:rsidRPr="00B116D2">
              <w:rPr>
                <w:rFonts w:ascii="Times New Roman" w:hAnsi="Times New Roman" w:cs="Times New Roman"/>
                <w:sz w:val="28"/>
                <w:szCs w:val="28"/>
              </w:rPr>
              <w:t>. счет, счет-фактура)</w:t>
            </w:r>
          </w:p>
        </w:tc>
      </w:tr>
      <w:tr w:rsidR="00B116D2" w:rsidRPr="00B116D2">
        <w:trPr>
          <w:gridAfter w:val="1"/>
          <w:wAfter w:w="264" w:type="dxa"/>
        </w:trPr>
        <w:tc>
          <w:tcPr>
            <w:tcW w:w="9641" w:type="dxa"/>
            <w:gridSpan w:val="3"/>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Расчеты с персоналом</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возникающие на основании трудовых договоров (контрактов) с сотрудниками учреждения</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по иным выплатам персоналу</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Расчетная (расчетно-платежная) ведомость</w:t>
            </w:r>
            <w:r w:rsidR="00776320">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jc w:val="both"/>
              <w:rPr>
                <w:rFonts w:ascii="Times New Roman" w:hAnsi="Times New Roman" w:cs="Times New Roman"/>
                <w:sz w:val="28"/>
                <w:szCs w:val="28"/>
              </w:rPr>
            </w:pPr>
          </w:p>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возникающие при осуществлении расчетов с подотчетными лицами</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з</w:t>
            </w:r>
            <w:r w:rsidRPr="00B116D2">
              <w:rPr>
                <w:rFonts w:ascii="Times New Roman" w:hAnsi="Times New Roman" w:cs="Times New Roman"/>
                <w:sz w:val="28"/>
                <w:szCs w:val="28"/>
              </w:rPr>
              <w:t>аявление сотрудника учреждения о выдаче ему денежных средств под отчет с указанием целевого предназначения аванса;</w:t>
            </w:r>
          </w:p>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утвержденный руководителем авансовый отчет (в случаях, когда расходы осуществлены работником за счет собственных средств)</w:t>
            </w:r>
          </w:p>
        </w:tc>
      </w:tr>
      <w:tr w:rsidR="00B116D2" w:rsidRPr="00B116D2">
        <w:trPr>
          <w:gridAfter w:val="1"/>
          <w:wAfter w:w="264" w:type="dxa"/>
        </w:trPr>
        <w:tc>
          <w:tcPr>
            <w:tcW w:w="9641" w:type="dxa"/>
            <w:gridSpan w:val="3"/>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Расчеты с иными физическими лицами</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возникающие в соответствии с законом, иным нормативным правовым актом</w:t>
            </w:r>
          </w:p>
        </w:tc>
        <w:tc>
          <w:tcPr>
            <w:tcW w:w="4880" w:type="dxa"/>
            <w:gridSpan w:val="2"/>
            <w:tcBorders>
              <w:top w:val="single" w:sz="4" w:space="0" w:color="auto"/>
              <w:left w:val="single" w:sz="4" w:space="0" w:color="auto"/>
              <w:bottom w:val="single" w:sz="4" w:space="0" w:color="auto"/>
            </w:tcBorders>
          </w:tcPr>
          <w:p w:rsidR="00880A23" w:rsidRPr="00B116D2" w:rsidRDefault="00880A23" w:rsidP="00EC237E">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Первичный документ, подтверждающий возникновение соответствующего обязательства</w:t>
            </w:r>
          </w:p>
        </w:tc>
      </w:tr>
      <w:tr w:rsidR="00B116D2" w:rsidRPr="00B116D2">
        <w:trPr>
          <w:gridAfter w:val="1"/>
          <w:wAfter w:w="264" w:type="dxa"/>
        </w:trPr>
        <w:tc>
          <w:tcPr>
            <w:tcW w:w="9641" w:type="dxa"/>
            <w:gridSpan w:val="3"/>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Расчеты по уплате налогов, сборов и иных платежей в бюджеты</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по налогам, сборам и иным обязательным платежам в бюджет</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д</w:t>
            </w:r>
            <w:r w:rsidRPr="00B116D2">
              <w:rPr>
                <w:rFonts w:ascii="Times New Roman" w:hAnsi="Times New Roman" w:cs="Times New Roman"/>
                <w:sz w:val="28"/>
                <w:szCs w:val="28"/>
              </w:rPr>
              <w:t>екларации (расчеты, сведения);</w:t>
            </w:r>
          </w:p>
          <w:p w:rsidR="00880A23" w:rsidRPr="00B116D2" w:rsidRDefault="00880A23" w:rsidP="00776320">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р</w:t>
            </w:r>
            <w:r w:rsidRPr="00B116D2">
              <w:rPr>
                <w:rFonts w:ascii="Times New Roman" w:hAnsi="Times New Roman" w:cs="Times New Roman"/>
                <w:sz w:val="28"/>
                <w:szCs w:val="28"/>
              </w:rPr>
              <w:t>егистры налогового и бухгалтерского учета</w:t>
            </w:r>
          </w:p>
        </w:tc>
      </w:tr>
      <w:tr w:rsidR="00B116D2" w:rsidRPr="00B116D2">
        <w:trPr>
          <w:gridAfter w:val="1"/>
          <w:wAfter w:w="264" w:type="dxa"/>
        </w:trPr>
        <w:tc>
          <w:tcPr>
            <w:tcW w:w="9641" w:type="dxa"/>
            <w:gridSpan w:val="3"/>
            <w:tcBorders>
              <w:top w:val="single" w:sz="4" w:space="0" w:color="auto"/>
              <w:bottom w:val="single" w:sz="4" w:space="0" w:color="auto"/>
            </w:tcBorders>
          </w:tcPr>
          <w:p w:rsidR="00880A23" w:rsidRPr="00B116D2" w:rsidRDefault="00880A23" w:rsidP="00880A23">
            <w:pPr>
              <w:autoSpaceDE w:val="0"/>
              <w:autoSpaceDN w:val="0"/>
              <w:adjustRightInd w:val="0"/>
              <w:spacing w:after="0" w:line="240" w:lineRule="auto"/>
              <w:jc w:val="center"/>
              <w:rPr>
                <w:rFonts w:ascii="Times New Roman" w:hAnsi="Times New Roman" w:cs="Times New Roman"/>
                <w:sz w:val="28"/>
                <w:szCs w:val="28"/>
              </w:rPr>
            </w:pPr>
            <w:r w:rsidRPr="00B116D2">
              <w:rPr>
                <w:rFonts w:ascii="Times New Roman" w:hAnsi="Times New Roman" w:cs="Times New Roman"/>
                <w:sz w:val="28"/>
                <w:szCs w:val="28"/>
              </w:rPr>
              <w:t>Иные расчеты</w:t>
            </w:r>
          </w:p>
        </w:tc>
      </w:tr>
      <w:tr w:rsidR="00B116D2" w:rsidRPr="00B116D2">
        <w:trPr>
          <w:gridAfter w:val="1"/>
          <w:wAfter w:w="264" w:type="dxa"/>
        </w:trPr>
        <w:tc>
          <w:tcPr>
            <w:tcW w:w="4761" w:type="dxa"/>
            <w:tcBorders>
              <w:top w:val="single" w:sz="4" w:space="0" w:color="auto"/>
              <w:bottom w:val="single" w:sz="4" w:space="0" w:color="auto"/>
              <w:right w:val="nil"/>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Обязательства, возникающие на основании судебных актов</w:t>
            </w:r>
          </w:p>
        </w:tc>
        <w:tc>
          <w:tcPr>
            <w:tcW w:w="4880" w:type="dxa"/>
            <w:gridSpan w:val="2"/>
            <w:tcBorders>
              <w:top w:val="single" w:sz="4" w:space="0" w:color="auto"/>
              <w:left w:val="single" w:sz="4" w:space="0" w:color="auto"/>
              <w:bottom w:val="single" w:sz="4" w:space="0" w:color="auto"/>
            </w:tcBorders>
          </w:tcPr>
          <w:p w:rsidR="00880A23" w:rsidRPr="00B116D2" w:rsidRDefault="00880A23" w:rsidP="00880A23">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и</w:t>
            </w:r>
            <w:r w:rsidRPr="00B116D2">
              <w:rPr>
                <w:rFonts w:ascii="Times New Roman" w:hAnsi="Times New Roman" w:cs="Times New Roman"/>
                <w:sz w:val="28"/>
                <w:szCs w:val="28"/>
              </w:rPr>
              <w:t>сполнительный лист, оформленный на основании вступившего в законную силу судебного решения, с приложением заявления взыскателя с указанием банковских реквизитов счета, на который должны быть перечислены средства;</w:t>
            </w:r>
          </w:p>
          <w:p w:rsidR="00880A23" w:rsidRPr="00B116D2" w:rsidRDefault="00880A23" w:rsidP="00776320">
            <w:pPr>
              <w:autoSpaceDE w:val="0"/>
              <w:autoSpaceDN w:val="0"/>
              <w:adjustRightInd w:val="0"/>
              <w:spacing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776320">
              <w:rPr>
                <w:rFonts w:ascii="Times New Roman" w:hAnsi="Times New Roman" w:cs="Times New Roman"/>
                <w:sz w:val="28"/>
                <w:szCs w:val="28"/>
              </w:rPr>
              <w:t>с</w:t>
            </w:r>
            <w:r w:rsidRPr="00B116D2">
              <w:rPr>
                <w:rFonts w:ascii="Times New Roman" w:hAnsi="Times New Roman" w:cs="Times New Roman"/>
                <w:sz w:val="28"/>
                <w:szCs w:val="28"/>
              </w:rPr>
              <w:t>удебный приказ</w:t>
            </w:r>
          </w:p>
        </w:tc>
      </w:tr>
    </w:tbl>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776320" w:rsidRDefault="00880A23" w:rsidP="00880A2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4" w:name="sub_1019"/>
      <w:r w:rsidRPr="00776320">
        <w:rPr>
          <w:rFonts w:ascii="Times New Roman" w:hAnsi="Times New Roman" w:cs="Times New Roman"/>
          <w:b/>
          <w:bCs/>
          <w:sz w:val="28"/>
          <w:szCs w:val="28"/>
        </w:rPr>
        <w:t>1</w:t>
      </w:r>
      <w:r w:rsidR="00EC237E" w:rsidRPr="00776320">
        <w:rPr>
          <w:rFonts w:ascii="Times New Roman" w:hAnsi="Times New Roman" w:cs="Times New Roman"/>
          <w:b/>
          <w:bCs/>
          <w:sz w:val="28"/>
          <w:szCs w:val="28"/>
        </w:rPr>
        <w:t>4</w:t>
      </w:r>
      <w:r w:rsidRPr="00776320">
        <w:rPr>
          <w:rFonts w:ascii="Times New Roman" w:hAnsi="Times New Roman" w:cs="Times New Roman"/>
          <w:b/>
          <w:bCs/>
          <w:sz w:val="28"/>
          <w:szCs w:val="28"/>
        </w:rPr>
        <w:t xml:space="preserve">. Учет на </w:t>
      </w:r>
      <w:proofErr w:type="spellStart"/>
      <w:r w:rsidRPr="00776320">
        <w:rPr>
          <w:rFonts w:ascii="Times New Roman" w:hAnsi="Times New Roman" w:cs="Times New Roman"/>
          <w:b/>
          <w:bCs/>
          <w:sz w:val="28"/>
          <w:szCs w:val="28"/>
        </w:rPr>
        <w:t>забалансовых</w:t>
      </w:r>
      <w:proofErr w:type="spellEnd"/>
      <w:r w:rsidRPr="00776320">
        <w:rPr>
          <w:rFonts w:ascii="Times New Roman" w:hAnsi="Times New Roman" w:cs="Times New Roman"/>
          <w:b/>
          <w:bCs/>
          <w:sz w:val="28"/>
          <w:szCs w:val="28"/>
        </w:rPr>
        <w:t xml:space="preserve"> счетах</w:t>
      </w:r>
    </w:p>
    <w:bookmarkEnd w:id="54"/>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7C3ED2" w:rsidRPr="00B116D2">
        <w:rPr>
          <w:rFonts w:ascii="Times New Roman" w:hAnsi="Times New Roman" w:cs="Times New Roman"/>
          <w:sz w:val="28"/>
          <w:szCs w:val="28"/>
        </w:rPr>
        <w:t>4</w:t>
      </w:r>
      <w:r w:rsidRPr="00B116D2">
        <w:rPr>
          <w:rFonts w:ascii="Times New Roman" w:hAnsi="Times New Roman" w:cs="Times New Roman"/>
          <w:sz w:val="28"/>
          <w:szCs w:val="28"/>
        </w:rPr>
        <w:t xml:space="preserve">.1. Учет на </w:t>
      </w:r>
      <w:proofErr w:type="spellStart"/>
      <w:r w:rsidRPr="00B116D2">
        <w:rPr>
          <w:rFonts w:ascii="Times New Roman" w:hAnsi="Times New Roman" w:cs="Times New Roman"/>
          <w:sz w:val="28"/>
          <w:szCs w:val="28"/>
        </w:rPr>
        <w:t>забалансовых</w:t>
      </w:r>
      <w:proofErr w:type="spellEnd"/>
      <w:r w:rsidRPr="00B116D2">
        <w:rPr>
          <w:rFonts w:ascii="Times New Roman" w:hAnsi="Times New Roman" w:cs="Times New Roman"/>
          <w:sz w:val="28"/>
          <w:szCs w:val="28"/>
        </w:rPr>
        <w:t xml:space="preserve"> счетах осуществляется в соответствии с требованиями </w:t>
      </w:r>
      <w:hyperlink r:id="rId164" w:history="1">
        <w:proofErr w:type="spellStart"/>
        <w:r w:rsidRPr="00B116D2">
          <w:rPr>
            <w:rFonts w:ascii="Times New Roman" w:hAnsi="Times New Roman" w:cs="Times New Roman"/>
            <w:sz w:val="28"/>
            <w:szCs w:val="28"/>
          </w:rPr>
          <w:t>п.п</w:t>
        </w:r>
        <w:proofErr w:type="spellEnd"/>
        <w:r w:rsidRPr="00B116D2">
          <w:rPr>
            <w:rFonts w:ascii="Times New Roman" w:hAnsi="Times New Roman" w:cs="Times New Roman"/>
            <w:sz w:val="28"/>
            <w:szCs w:val="28"/>
          </w:rPr>
          <w:t>. 332 - 388</w:t>
        </w:r>
      </w:hyperlink>
      <w:r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lastRenderedPageBreak/>
        <w:t xml:space="preserve">Для раскрытия сведений о деятельности учреждения в </w:t>
      </w:r>
      <w:r w:rsidRPr="00B116D2">
        <w:rPr>
          <w:rFonts w:ascii="Times New Roman" w:hAnsi="Times New Roman" w:cs="Times New Roman"/>
          <w:bCs/>
          <w:sz w:val="28"/>
          <w:szCs w:val="28"/>
        </w:rPr>
        <w:t xml:space="preserve"> бюджетной</w:t>
      </w:r>
      <w:r w:rsidR="00EC237E" w:rsidRPr="00B116D2">
        <w:rPr>
          <w:rFonts w:ascii="Times New Roman" w:hAnsi="Times New Roman" w:cs="Times New Roman"/>
          <w:sz w:val="28"/>
          <w:szCs w:val="28"/>
        </w:rPr>
        <w:t xml:space="preserve"> </w:t>
      </w:r>
      <w:r w:rsidRPr="00B116D2">
        <w:rPr>
          <w:rFonts w:ascii="Times New Roman" w:hAnsi="Times New Roman" w:cs="Times New Roman"/>
          <w:sz w:val="28"/>
          <w:szCs w:val="28"/>
        </w:rPr>
        <w:t xml:space="preserve">отчетности, а также в целях обеспечения управленческого учета применяются дополнительные </w:t>
      </w:r>
      <w:proofErr w:type="spellStart"/>
      <w:r w:rsidRPr="00B116D2">
        <w:rPr>
          <w:rFonts w:ascii="Times New Roman" w:hAnsi="Times New Roman" w:cs="Times New Roman"/>
          <w:sz w:val="28"/>
          <w:szCs w:val="28"/>
        </w:rPr>
        <w:t>забалансовые</w:t>
      </w:r>
      <w:proofErr w:type="spellEnd"/>
      <w:r w:rsidRPr="00B116D2">
        <w:rPr>
          <w:rFonts w:ascii="Times New Roman" w:hAnsi="Times New Roman" w:cs="Times New Roman"/>
          <w:sz w:val="28"/>
          <w:szCs w:val="28"/>
        </w:rPr>
        <w:t xml:space="preserve"> счета согласно соответствующему разделу Рабочего плана счетов (</w:t>
      </w:r>
      <w:hyperlink w:anchor="sub_1000" w:history="1">
        <w:r w:rsidRPr="00B116D2">
          <w:rPr>
            <w:rFonts w:ascii="Times New Roman" w:hAnsi="Times New Roman" w:cs="Times New Roman"/>
            <w:sz w:val="28"/>
            <w:szCs w:val="28"/>
          </w:rPr>
          <w:t>Приложение</w:t>
        </w:r>
      </w:hyperlink>
      <w:r w:rsidRPr="00B116D2">
        <w:rPr>
          <w:rFonts w:ascii="Times New Roman" w:hAnsi="Times New Roman" w:cs="Times New Roman"/>
          <w:sz w:val="28"/>
          <w:szCs w:val="28"/>
        </w:rPr>
        <w:t xml:space="preserve"> N </w:t>
      </w:r>
      <w:r w:rsidR="00EC237E" w:rsidRPr="00B116D2">
        <w:rPr>
          <w:rFonts w:ascii="Times New Roman" w:hAnsi="Times New Roman" w:cs="Times New Roman"/>
          <w:sz w:val="28"/>
          <w:szCs w:val="28"/>
        </w:rPr>
        <w:t>1</w:t>
      </w:r>
      <w:r w:rsidRPr="00B116D2">
        <w:rPr>
          <w:rFonts w:ascii="Times New Roman" w:hAnsi="Times New Roman" w:cs="Times New Roman"/>
          <w:sz w:val="28"/>
          <w:szCs w:val="28"/>
        </w:rPr>
        <w:t>).</w:t>
      </w:r>
    </w:p>
    <w:p w:rsidR="00EC237E" w:rsidRPr="00B116D2" w:rsidRDefault="00EC237E" w:rsidP="00EC237E">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03 «Бланки строгой отчетности».</w:t>
      </w:r>
    </w:p>
    <w:p w:rsidR="00EC237E" w:rsidRPr="00B116D2" w:rsidRDefault="00EC237E" w:rsidP="00EC237E">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 xml:space="preserve">На этом счете учитываются находящиеся на хранении и выдаваемые </w:t>
      </w:r>
      <w:r w:rsidRPr="00CA3D73">
        <w:rPr>
          <w:rFonts w:ascii="Times New Roman" w:eastAsia="Times New Roman" w:hAnsi="Times New Roman" w:cs="Times New Roman"/>
          <w:bCs/>
          <w:spacing w:val="-4"/>
          <w:sz w:val="28"/>
          <w:szCs w:val="28"/>
          <w:lang w:eastAsia="ar-SA"/>
        </w:rPr>
        <w:t>под отчет  свидетельств</w:t>
      </w:r>
      <w:r w:rsidR="00CA3D73" w:rsidRPr="00CA3D73">
        <w:rPr>
          <w:rFonts w:ascii="Times New Roman" w:eastAsia="Times New Roman" w:hAnsi="Times New Roman" w:cs="Times New Roman"/>
          <w:bCs/>
          <w:spacing w:val="-4"/>
          <w:sz w:val="28"/>
          <w:szCs w:val="28"/>
          <w:lang w:eastAsia="ar-SA"/>
        </w:rPr>
        <w:t>а</w:t>
      </w:r>
      <w:r w:rsidR="00776320" w:rsidRPr="00CA3D73">
        <w:rPr>
          <w:rFonts w:ascii="Times New Roman" w:eastAsia="Times New Roman" w:hAnsi="Times New Roman" w:cs="Times New Roman"/>
          <w:bCs/>
          <w:spacing w:val="-4"/>
          <w:sz w:val="28"/>
          <w:szCs w:val="28"/>
          <w:lang w:eastAsia="ar-SA"/>
        </w:rPr>
        <w:t xml:space="preserve"> о государственной регистрации актов гражданского состояния (далее </w:t>
      </w:r>
      <w:r w:rsidR="00776320">
        <w:rPr>
          <w:rFonts w:ascii="Times New Roman" w:eastAsia="Times New Roman" w:hAnsi="Times New Roman" w:cs="Times New Roman"/>
          <w:bCs/>
          <w:spacing w:val="-4"/>
          <w:sz w:val="28"/>
          <w:szCs w:val="28"/>
          <w:lang w:eastAsia="ar-SA"/>
        </w:rPr>
        <w:t>бланки строгой отчетности).</w:t>
      </w:r>
      <w:r w:rsidRPr="00B116D2">
        <w:rPr>
          <w:rFonts w:ascii="Times New Roman" w:eastAsia="Times New Roman" w:hAnsi="Times New Roman" w:cs="Times New Roman"/>
          <w:bCs/>
          <w:spacing w:val="-4"/>
          <w:sz w:val="28"/>
          <w:szCs w:val="28"/>
          <w:lang w:eastAsia="ar-SA"/>
        </w:rPr>
        <w:t xml:space="preserve"> </w:t>
      </w:r>
    </w:p>
    <w:p w:rsidR="00EC237E" w:rsidRPr="00B116D2" w:rsidRDefault="00EC237E" w:rsidP="00EC237E">
      <w:pPr>
        <w:spacing w:after="0" w:line="240" w:lineRule="auto"/>
        <w:ind w:firstLine="709"/>
        <w:jc w:val="both"/>
        <w:rPr>
          <w:rFonts w:ascii="Times New Roman" w:eastAsia="Times New Roman" w:hAnsi="Times New Roman" w:cs="Times New Roman"/>
          <w:bCs/>
          <w:spacing w:val="-4"/>
          <w:sz w:val="28"/>
          <w:szCs w:val="28"/>
          <w:lang w:eastAsia="ar-SA"/>
        </w:rPr>
      </w:pPr>
      <w:r w:rsidRPr="00B116D2">
        <w:rPr>
          <w:rFonts w:ascii="Times New Roman" w:eastAsia="Times New Roman" w:hAnsi="Times New Roman" w:cs="Times New Roman"/>
          <w:bCs/>
          <w:spacing w:val="-4"/>
          <w:sz w:val="28"/>
          <w:szCs w:val="28"/>
          <w:lang w:eastAsia="ar-SA"/>
        </w:rPr>
        <w:t>Бланки строгой отчетности учитываются в условной оценке 1 рубль за 1 бланк.</w:t>
      </w:r>
    </w:p>
    <w:p w:rsidR="00EC237E"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7C3ED2" w:rsidRPr="00B116D2">
        <w:rPr>
          <w:rFonts w:ascii="Times New Roman" w:hAnsi="Times New Roman" w:cs="Times New Roman"/>
          <w:sz w:val="28"/>
          <w:szCs w:val="28"/>
        </w:rPr>
        <w:t>4</w:t>
      </w:r>
      <w:r w:rsidRPr="00B116D2">
        <w:rPr>
          <w:rFonts w:ascii="Times New Roman" w:hAnsi="Times New Roman" w:cs="Times New Roman"/>
          <w:sz w:val="28"/>
          <w:szCs w:val="28"/>
        </w:rPr>
        <w:t>.2. В учреждении используются следующие виды бланков строгой отчетности</w:t>
      </w:r>
      <w:r w:rsidR="00776320">
        <w:rPr>
          <w:rFonts w:ascii="Times New Roman" w:hAnsi="Times New Roman" w:cs="Times New Roman"/>
          <w:sz w:val="28"/>
          <w:szCs w:val="28"/>
        </w:rPr>
        <w:t>:</w:t>
      </w:r>
    </w:p>
    <w:p w:rsidR="00880A23" w:rsidRPr="00B116D2" w:rsidRDefault="00EC237E"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Свидетельство о рождении</w:t>
      </w:r>
    </w:p>
    <w:p w:rsidR="00EC237E" w:rsidRPr="00B116D2" w:rsidRDefault="00EC237E"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Свидетельство о смерти</w:t>
      </w:r>
    </w:p>
    <w:p w:rsidR="00EC237E" w:rsidRPr="00B116D2" w:rsidRDefault="00EC237E"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Свидетельство о заключении брака</w:t>
      </w:r>
    </w:p>
    <w:p w:rsidR="00EC237E" w:rsidRPr="00B116D2" w:rsidRDefault="00EC237E"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Свидетельство о расторжении брака</w:t>
      </w:r>
    </w:p>
    <w:p w:rsidR="00EC237E" w:rsidRPr="00B116D2" w:rsidRDefault="00EC237E"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Свидетельство об установлении отцовства</w:t>
      </w:r>
    </w:p>
    <w:p w:rsidR="00EC237E" w:rsidRPr="00B116D2" w:rsidRDefault="00EC237E"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Свидетельство о перемене имени</w:t>
      </w:r>
    </w:p>
    <w:p w:rsidR="00EC237E" w:rsidRDefault="00EC237E"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 xml:space="preserve">Свидетельство об усыновлении </w:t>
      </w:r>
    </w:p>
    <w:p w:rsidR="00873D4E" w:rsidRPr="00873D4E" w:rsidRDefault="00873D4E" w:rsidP="0076254A">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hAnsi="Times New Roman" w:cs="Times New Roman"/>
          <w:sz w:val="28"/>
          <w:szCs w:val="28"/>
        </w:rPr>
        <w:t xml:space="preserve">14.3.  </w:t>
      </w:r>
      <w:r>
        <w:rPr>
          <w:rFonts w:ascii="Times New Roman" w:eastAsia="Times New Roman" w:hAnsi="Times New Roman" w:cs="Times New Roman"/>
          <w:sz w:val="28"/>
          <w:szCs w:val="28"/>
          <w:lang w:eastAsia="ru-RU"/>
        </w:rPr>
        <w:t>П</w:t>
      </w:r>
      <w:r w:rsidRPr="00873D4E">
        <w:rPr>
          <w:rFonts w:ascii="Times New Roman" w:eastAsia="Times New Roman" w:hAnsi="Times New Roman" w:cs="Times New Roman"/>
          <w:sz w:val="28"/>
          <w:szCs w:val="28"/>
          <w:lang w:eastAsia="ru-RU"/>
        </w:rPr>
        <w:t>оряд</w:t>
      </w:r>
      <w:r>
        <w:rPr>
          <w:rFonts w:ascii="Times New Roman" w:eastAsia="Times New Roman" w:hAnsi="Times New Roman" w:cs="Times New Roman"/>
          <w:sz w:val="28"/>
          <w:szCs w:val="28"/>
          <w:lang w:eastAsia="ru-RU"/>
        </w:rPr>
        <w:t>ок</w:t>
      </w:r>
      <w:r w:rsidRPr="00873D4E">
        <w:rPr>
          <w:rFonts w:ascii="Times New Roman" w:eastAsia="Times New Roman" w:hAnsi="Times New Roman" w:cs="Times New Roman"/>
          <w:sz w:val="28"/>
          <w:szCs w:val="28"/>
          <w:lang w:eastAsia="ru-RU"/>
        </w:rPr>
        <w:t xml:space="preserve"> учета, хранения, выдачи  и  списания</w:t>
      </w:r>
      <w:r>
        <w:rPr>
          <w:rFonts w:ascii="Times New Roman" w:eastAsia="Times New Roman" w:hAnsi="Times New Roman" w:cs="Times New Roman"/>
          <w:sz w:val="28"/>
          <w:szCs w:val="28"/>
          <w:lang w:eastAsia="ru-RU"/>
        </w:rPr>
        <w:t xml:space="preserve"> </w:t>
      </w:r>
      <w:r w:rsidRPr="00873D4E">
        <w:rPr>
          <w:rFonts w:ascii="Times New Roman" w:eastAsia="Times New Roman" w:hAnsi="Times New Roman" w:cs="Times New Roman"/>
          <w:sz w:val="28"/>
          <w:szCs w:val="28"/>
          <w:lang w:eastAsia="ru-RU"/>
        </w:rPr>
        <w:t xml:space="preserve"> бланков свидетельств о государственной регистрации </w:t>
      </w:r>
      <w:r w:rsidRPr="0076254A">
        <w:rPr>
          <w:rFonts w:ascii="Times New Roman" w:eastAsia="Times New Roman" w:hAnsi="Times New Roman" w:cs="Times New Roman"/>
          <w:color w:val="000000" w:themeColor="text1"/>
          <w:sz w:val="28"/>
          <w:szCs w:val="28"/>
          <w:lang w:eastAsia="ru-RU"/>
        </w:rPr>
        <w:t>актов  гражданского состояния производится согласно Прави</w:t>
      </w:r>
      <w:r w:rsidR="0076254A" w:rsidRPr="0076254A">
        <w:rPr>
          <w:rFonts w:ascii="Times New Roman" w:eastAsia="Times New Roman" w:hAnsi="Times New Roman" w:cs="Times New Roman"/>
          <w:color w:val="000000" w:themeColor="text1"/>
          <w:sz w:val="28"/>
          <w:szCs w:val="28"/>
          <w:lang w:eastAsia="ru-RU"/>
        </w:rPr>
        <w:t xml:space="preserve">л </w:t>
      </w:r>
      <w:r w:rsidRPr="0076254A">
        <w:rPr>
          <w:rFonts w:ascii="Times New Roman" w:eastAsia="Times New Roman" w:hAnsi="Times New Roman" w:cs="Times New Roman"/>
          <w:color w:val="000000" w:themeColor="text1"/>
          <w:sz w:val="28"/>
          <w:szCs w:val="28"/>
          <w:lang w:eastAsia="ru-RU"/>
        </w:rPr>
        <w:t xml:space="preserve">( Приложение № </w:t>
      </w:r>
      <w:r w:rsidR="001678B7">
        <w:rPr>
          <w:rFonts w:ascii="Times New Roman" w:eastAsia="Times New Roman" w:hAnsi="Times New Roman" w:cs="Times New Roman"/>
          <w:color w:val="000000" w:themeColor="text1"/>
          <w:sz w:val="28"/>
          <w:szCs w:val="28"/>
          <w:lang w:eastAsia="ru-RU"/>
        </w:rPr>
        <w:t>7</w:t>
      </w:r>
      <w:r w:rsidR="0076254A" w:rsidRPr="0076254A">
        <w:rPr>
          <w:rFonts w:ascii="Times New Roman" w:eastAsia="Times New Roman" w:hAnsi="Times New Roman" w:cs="Times New Roman"/>
          <w:color w:val="000000" w:themeColor="text1"/>
          <w:sz w:val="28"/>
          <w:szCs w:val="28"/>
          <w:lang w:eastAsia="ru-RU"/>
        </w:rPr>
        <w:t>)</w:t>
      </w:r>
    </w:p>
    <w:p w:rsidR="00880A23" w:rsidRPr="00B116D2" w:rsidRDefault="00873D4E" w:rsidP="00873D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14.4 </w:t>
      </w:r>
      <w:r w:rsidR="00880A23" w:rsidRPr="00B116D2">
        <w:rPr>
          <w:rFonts w:ascii="Times New Roman" w:hAnsi="Times New Roman" w:cs="Times New Roman"/>
          <w:bCs/>
          <w:sz w:val="28"/>
          <w:szCs w:val="28"/>
        </w:rPr>
        <w:t>За обеспечение сохранности бланков строгой отчетности, их выдачу и оперативный учет отвеча</w:t>
      </w:r>
      <w:r>
        <w:rPr>
          <w:rFonts w:ascii="Times New Roman" w:hAnsi="Times New Roman" w:cs="Times New Roman"/>
          <w:bCs/>
          <w:sz w:val="28"/>
          <w:szCs w:val="28"/>
        </w:rPr>
        <w:t>е</w:t>
      </w:r>
      <w:r w:rsidR="00880A23" w:rsidRPr="00B116D2">
        <w:rPr>
          <w:rFonts w:ascii="Times New Roman" w:hAnsi="Times New Roman" w:cs="Times New Roman"/>
          <w:bCs/>
          <w:sz w:val="28"/>
          <w:szCs w:val="28"/>
        </w:rPr>
        <w:t>т</w:t>
      </w:r>
      <w:r>
        <w:rPr>
          <w:rFonts w:ascii="Times New Roman" w:hAnsi="Times New Roman" w:cs="Times New Roman"/>
          <w:bCs/>
          <w:sz w:val="28"/>
          <w:szCs w:val="28"/>
        </w:rPr>
        <w:t xml:space="preserve"> н</w:t>
      </w:r>
      <w:r w:rsidR="007C3ED2" w:rsidRPr="00B116D2">
        <w:rPr>
          <w:rFonts w:ascii="Times New Roman" w:hAnsi="Times New Roman" w:cs="Times New Roman"/>
          <w:bCs/>
          <w:sz w:val="28"/>
          <w:szCs w:val="28"/>
        </w:rPr>
        <w:t xml:space="preserve">ачальник Отдела </w:t>
      </w:r>
      <w:r>
        <w:rPr>
          <w:rFonts w:ascii="Times New Roman" w:hAnsi="Times New Roman" w:cs="Times New Roman"/>
          <w:bCs/>
          <w:sz w:val="28"/>
          <w:szCs w:val="28"/>
        </w:rPr>
        <w:t xml:space="preserve">ЗАГС  </w:t>
      </w:r>
      <w:proofErr w:type="spellStart"/>
      <w:r w:rsidR="007C3ED2" w:rsidRPr="00B116D2">
        <w:rPr>
          <w:rFonts w:ascii="Times New Roman" w:hAnsi="Times New Roman" w:cs="Times New Roman"/>
          <w:bCs/>
          <w:sz w:val="28"/>
          <w:szCs w:val="28"/>
        </w:rPr>
        <w:t>Дивейкина</w:t>
      </w:r>
      <w:proofErr w:type="spellEnd"/>
      <w:r w:rsidR="007C3ED2" w:rsidRPr="00B116D2">
        <w:rPr>
          <w:rFonts w:ascii="Times New Roman" w:hAnsi="Times New Roman" w:cs="Times New Roman"/>
          <w:bCs/>
          <w:sz w:val="28"/>
          <w:szCs w:val="28"/>
        </w:rPr>
        <w:t xml:space="preserve"> Н. Г.</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bCs/>
          <w:sz w:val="28"/>
          <w:szCs w:val="28"/>
        </w:rPr>
        <w:t>Списание бланков строгой отчетности осуществляется комиссией учреждения в следующем составе:</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bCs/>
          <w:sz w:val="28"/>
          <w:szCs w:val="28"/>
        </w:rPr>
        <w:t>1) Председатель комиссии:</w:t>
      </w:r>
      <w:r w:rsidR="007C3ED2" w:rsidRPr="00B116D2">
        <w:rPr>
          <w:rFonts w:ascii="Times New Roman" w:hAnsi="Times New Roman" w:cs="Times New Roman"/>
          <w:bCs/>
          <w:sz w:val="28"/>
          <w:szCs w:val="28"/>
        </w:rPr>
        <w:t xml:space="preserve"> Начальник Отдела </w:t>
      </w:r>
      <w:proofErr w:type="spellStart"/>
      <w:r w:rsidR="007C3ED2" w:rsidRPr="00B116D2">
        <w:rPr>
          <w:rFonts w:ascii="Times New Roman" w:hAnsi="Times New Roman" w:cs="Times New Roman"/>
          <w:bCs/>
          <w:sz w:val="28"/>
          <w:szCs w:val="28"/>
        </w:rPr>
        <w:t>Дивейкина</w:t>
      </w:r>
      <w:proofErr w:type="spellEnd"/>
      <w:r w:rsidR="007C3ED2" w:rsidRPr="00B116D2">
        <w:rPr>
          <w:rFonts w:ascii="Times New Roman" w:hAnsi="Times New Roman" w:cs="Times New Roman"/>
          <w:bCs/>
          <w:sz w:val="28"/>
          <w:szCs w:val="28"/>
        </w:rPr>
        <w:t xml:space="preserve"> Н. Г.</w:t>
      </w:r>
      <w:r w:rsidRPr="00B116D2">
        <w:rPr>
          <w:rFonts w:ascii="Times New Roman" w:hAnsi="Times New Roman" w:cs="Times New Roman"/>
          <w:bCs/>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bCs/>
          <w:sz w:val="28"/>
          <w:szCs w:val="28"/>
        </w:rPr>
      </w:pPr>
      <w:r w:rsidRPr="00B116D2">
        <w:rPr>
          <w:rFonts w:ascii="Times New Roman" w:hAnsi="Times New Roman" w:cs="Times New Roman"/>
          <w:bCs/>
          <w:sz w:val="28"/>
          <w:szCs w:val="28"/>
        </w:rPr>
        <w:t xml:space="preserve">2) Члены комиссии: </w:t>
      </w:r>
      <w:r w:rsidR="007C3ED2" w:rsidRPr="00B116D2">
        <w:rPr>
          <w:rFonts w:ascii="Times New Roman" w:hAnsi="Times New Roman" w:cs="Times New Roman"/>
          <w:bCs/>
          <w:sz w:val="28"/>
          <w:szCs w:val="28"/>
        </w:rPr>
        <w:t>заместитель начальника Отдела Васюхина Н. Н.</w:t>
      </w:r>
    </w:p>
    <w:p w:rsidR="007C3ED2" w:rsidRPr="00B116D2" w:rsidRDefault="001B772C" w:rsidP="00880A23">
      <w:pPr>
        <w:autoSpaceDE w:val="0"/>
        <w:autoSpaceDN w:val="0"/>
        <w:adjustRightInd w:val="0"/>
        <w:spacing w:after="0" w:line="240" w:lineRule="auto"/>
        <w:ind w:firstLine="720"/>
        <w:jc w:val="both"/>
        <w:rPr>
          <w:rFonts w:ascii="Times New Roman" w:hAnsi="Times New Roman" w:cs="Times New Roman"/>
          <w:bCs/>
          <w:sz w:val="28"/>
          <w:szCs w:val="28"/>
        </w:rPr>
      </w:pPr>
      <w:r w:rsidRPr="00B116D2">
        <w:rPr>
          <w:rFonts w:ascii="Times New Roman" w:hAnsi="Times New Roman" w:cs="Times New Roman"/>
          <w:bCs/>
          <w:sz w:val="28"/>
          <w:szCs w:val="28"/>
        </w:rPr>
        <w:t xml:space="preserve">Главный специалист </w:t>
      </w:r>
      <w:proofErr w:type="spellStart"/>
      <w:r w:rsidRPr="00B116D2">
        <w:rPr>
          <w:rFonts w:ascii="Times New Roman" w:hAnsi="Times New Roman" w:cs="Times New Roman"/>
          <w:bCs/>
          <w:sz w:val="28"/>
          <w:szCs w:val="28"/>
        </w:rPr>
        <w:t>К</w:t>
      </w:r>
      <w:r w:rsidR="007C3ED2" w:rsidRPr="00B116D2">
        <w:rPr>
          <w:rFonts w:ascii="Times New Roman" w:hAnsi="Times New Roman" w:cs="Times New Roman"/>
          <w:bCs/>
          <w:sz w:val="28"/>
          <w:szCs w:val="28"/>
        </w:rPr>
        <w:t>андыбина</w:t>
      </w:r>
      <w:proofErr w:type="spellEnd"/>
      <w:r w:rsidR="007C3ED2" w:rsidRPr="00B116D2">
        <w:rPr>
          <w:rFonts w:ascii="Times New Roman" w:hAnsi="Times New Roman" w:cs="Times New Roman"/>
          <w:bCs/>
          <w:sz w:val="28"/>
          <w:szCs w:val="28"/>
        </w:rPr>
        <w:t xml:space="preserve"> Е. Ю.</w:t>
      </w:r>
    </w:p>
    <w:p w:rsidR="00880A23" w:rsidRPr="00B116D2" w:rsidRDefault="007C3ED2"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 xml:space="preserve"> </w:t>
      </w:r>
      <w:r w:rsidR="00880A23" w:rsidRPr="00B116D2">
        <w:rPr>
          <w:rFonts w:ascii="Times New Roman" w:hAnsi="Times New Roman" w:cs="Times New Roman"/>
          <w:sz w:val="28"/>
          <w:szCs w:val="28"/>
        </w:rPr>
        <w:t>(</w:t>
      </w:r>
      <w:proofErr w:type="spellStart"/>
      <w:r w:rsidR="00880A23" w:rsidRPr="00B116D2">
        <w:rPr>
          <w:rFonts w:ascii="Times New Roman" w:hAnsi="Times New Roman" w:cs="Times New Roman"/>
          <w:sz w:val="28"/>
          <w:szCs w:val="28"/>
        </w:rPr>
        <w:t>Основание:</w:t>
      </w:r>
      <w:hyperlink r:id="rId165" w:history="1">
        <w:r w:rsidR="00880A23" w:rsidRPr="00B116D2">
          <w:rPr>
            <w:rFonts w:ascii="Times New Roman" w:hAnsi="Times New Roman" w:cs="Times New Roman"/>
            <w:sz w:val="28"/>
            <w:szCs w:val="28"/>
          </w:rPr>
          <w:t>п</w:t>
        </w:r>
        <w:proofErr w:type="spellEnd"/>
        <w:r w:rsidR="00880A23" w:rsidRPr="00B116D2">
          <w:rPr>
            <w:rFonts w:ascii="Times New Roman" w:hAnsi="Times New Roman" w:cs="Times New Roman"/>
            <w:sz w:val="28"/>
            <w:szCs w:val="28"/>
          </w:rPr>
          <w:t>. 337</w:t>
        </w:r>
      </w:hyperlink>
      <w:r w:rsidR="00880A23" w:rsidRPr="00B116D2">
        <w:rPr>
          <w:rFonts w:ascii="Times New Roman" w:hAnsi="Times New Roman" w:cs="Times New Roman"/>
          <w:sz w:val="28"/>
          <w:szCs w:val="28"/>
        </w:rPr>
        <w:t xml:space="preserve"> Инструкции N 157н)</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7C3ED2" w:rsidRPr="00B116D2">
        <w:rPr>
          <w:rFonts w:ascii="Times New Roman" w:hAnsi="Times New Roman" w:cs="Times New Roman"/>
          <w:sz w:val="28"/>
          <w:szCs w:val="28"/>
        </w:rPr>
        <w:t>4</w:t>
      </w:r>
      <w:r w:rsidRPr="00B116D2">
        <w:rPr>
          <w:rFonts w:ascii="Times New Roman" w:hAnsi="Times New Roman" w:cs="Times New Roman"/>
          <w:sz w:val="28"/>
          <w:szCs w:val="28"/>
        </w:rPr>
        <w:t xml:space="preserve">.3.  Основные средства до 3 000 руб. включительно при передаче в личное пользование сотрудникам списываются с </w:t>
      </w:r>
      <w:proofErr w:type="spellStart"/>
      <w:r w:rsidRPr="00B116D2">
        <w:rPr>
          <w:rFonts w:ascii="Times New Roman" w:hAnsi="Times New Roman" w:cs="Times New Roman"/>
          <w:sz w:val="28"/>
          <w:szCs w:val="28"/>
        </w:rPr>
        <w:t>забалансового</w:t>
      </w:r>
      <w:proofErr w:type="spellEnd"/>
      <w:r w:rsidRPr="00B116D2">
        <w:rPr>
          <w:rFonts w:ascii="Times New Roman" w:hAnsi="Times New Roman" w:cs="Times New Roman"/>
          <w:sz w:val="28"/>
          <w:szCs w:val="28"/>
        </w:rPr>
        <w:t xml:space="preserve"> счета 21 "Основные средства стоимостью до 3000 рублей включительно в эксплуатации" и учитываются по балансовой стоимости на </w:t>
      </w:r>
      <w:proofErr w:type="spellStart"/>
      <w:r w:rsidRPr="00B116D2">
        <w:rPr>
          <w:rFonts w:ascii="Times New Roman" w:hAnsi="Times New Roman" w:cs="Times New Roman"/>
          <w:sz w:val="28"/>
          <w:szCs w:val="28"/>
        </w:rPr>
        <w:t>забалансовом</w:t>
      </w:r>
      <w:proofErr w:type="spellEnd"/>
      <w:r w:rsidRPr="00B116D2">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w:t>
      </w:r>
    </w:p>
    <w:p w:rsidR="00880A23" w:rsidRPr="00B116D2" w:rsidRDefault="00880A23" w:rsidP="00880A23">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w:t>
      </w:r>
      <w:proofErr w:type="spellStart"/>
      <w:r w:rsidRPr="00B116D2">
        <w:rPr>
          <w:rFonts w:ascii="Times New Roman" w:hAnsi="Times New Roman" w:cs="Times New Roman"/>
          <w:sz w:val="28"/>
          <w:szCs w:val="28"/>
        </w:rPr>
        <w:t>Основание:</w:t>
      </w:r>
      <w:hyperlink r:id="rId166" w:history="1">
        <w:r w:rsidRPr="00B116D2">
          <w:rPr>
            <w:rFonts w:ascii="Times New Roman" w:hAnsi="Times New Roman" w:cs="Times New Roman"/>
            <w:sz w:val="28"/>
            <w:szCs w:val="28"/>
          </w:rPr>
          <w:t>п</w:t>
        </w:r>
        <w:proofErr w:type="spellEnd"/>
        <w:r w:rsidRPr="00B116D2">
          <w:rPr>
            <w:rFonts w:ascii="Times New Roman" w:hAnsi="Times New Roman" w:cs="Times New Roman"/>
            <w:sz w:val="28"/>
            <w:szCs w:val="28"/>
          </w:rPr>
          <w:t>. 385</w:t>
        </w:r>
      </w:hyperlink>
      <w:r w:rsidRPr="00B116D2">
        <w:rPr>
          <w:rFonts w:ascii="Times New Roman" w:hAnsi="Times New Roman" w:cs="Times New Roman"/>
          <w:sz w:val="28"/>
          <w:szCs w:val="28"/>
        </w:rPr>
        <w:t xml:space="preserve"> Инструкции N 157н)</w:t>
      </w:r>
    </w:p>
    <w:p w:rsidR="00880A23"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w:t>
      </w:r>
      <w:r w:rsidR="00D6348B" w:rsidRPr="00B116D2">
        <w:rPr>
          <w:rFonts w:ascii="Times New Roman" w:hAnsi="Times New Roman" w:cs="Times New Roman"/>
          <w:sz w:val="28"/>
          <w:szCs w:val="28"/>
        </w:rPr>
        <w:t>4</w:t>
      </w:r>
      <w:r w:rsidRPr="00B116D2">
        <w:rPr>
          <w:rFonts w:ascii="Times New Roman" w:hAnsi="Times New Roman" w:cs="Times New Roman"/>
          <w:sz w:val="28"/>
          <w:szCs w:val="28"/>
        </w:rPr>
        <w:t xml:space="preserve">.4. Все материальные ценности, а также иные активы и обязательства, учитываемые на </w:t>
      </w:r>
      <w:proofErr w:type="spellStart"/>
      <w:r w:rsidRPr="00B116D2">
        <w:rPr>
          <w:rFonts w:ascii="Times New Roman" w:hAnsi="Times New Roman" w:cs="Times New Roman"/>
          <w:sz w:val="28"/>
          <w:szCs w:val="28"/>
        </w:rPr>
        <w:t>забалансовых</w:t>
      </w:r>
      <w:proofErr w:type="spellEnd"/>
      <w:r w:rsidRPr="00B116D2">
        <w:rPr>
          <w:rFonts w:ascii="Times New Roman" w:hAnsi="Times New Roman" w:cs="Times New Roman"/>
          <w:sz w:val="28"/>
          <w:szCs w:val="28"/>
        </w:rPr>
        <w:t xml:space="preserve"> счетах, инвентаризируются в порядке и в сроки, установленные для объектов, учитываемых на балансе.</w:t>
      </w:r>
    </w:p>
    <w:p w:rsidR="00D6348B" w:rsidRPr="00776320" w:rsidRDefault="00776320" w:rsidP="007763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14.5 М</w:t>
      </w:r>
      <w:r w:rsidR="00D6348B" w:rsidRPr="00B116D2">
        <w:rPr>
          <w:rFonts w:ascii="Times New Roman" w:eastAsia="Times New Roman" w:hAnsi="Times New Roman" w:cs="Times New Roman"/>
          <w:sz w:val="28"/>
          <w:szCs w:val="28"/>
          <w:lang w:eastAsia="ru-RU"/>
        </w:rPr>
        <w:t xml:space="preserve">атериальные ценности, выданные на транспортные средства взамен изношенных (аккумуляторы, шины и покрышки и т. п.) в целях контроля за их использованием учитываются на </w:t>
      </w:r>
      <w:proofErr w:type="spellStart"/>
      <w:r w:rsidR="00D6348B" w:rsidRPr="00B116D2">
        <w:rPr>
          <w:rFonts w:ascii="Times New Roman" w:eastAsia="Times New Roman" w:hAnsi="Times New Roman" w:cs="Times New Roman"/>
          <w:sz w:val="28"/>
          <w:szCs w:val="28"/>
          <w:lang w:eastAsia="ru-RU"/>
        </w:rPr>
        <w:t>забалансовом</w:t>
      </w:r>
      <w:proofErr w:type="spellEnd"/>
      <w:r w:rsidR="00D6348B" w:rsidRPr="00B116D2">
        <w:rPr>
          <w:rFonts w:ascii="Times New Roman" w:eastAsia="Times New Roman" w:hAnsi="Times New Roman" w:cs="Times New Roman"/>
          <w:sz w:val="28"/>
          <w:szCs w:val="28"/>
          <w:lang w:eastAsia="ru-RU"/>
        </w:rPr>
        <w:t xml:space="preserve"> счете 09 "Запасные части к транспортным средствам, выданные взамен изношенных". Материальные ценности отражаются в учете в момент их списания в целях ремонта транспортных средств и учитываются в течение периода их эксплуатации (использования) в составе транспортного средства.</w:t>
      </w:r>
      <w:r>
        <w:rPr>
          <w:rFonts w:ascii="Times New Roman" w:eastAsia="Times New Roman" w:hAnsi="Times New Roman" w:cs="Times New Roman"/>
          <w:sz w:val="28"/>
          <w:szCs w:val="28"/>
          <w:lang w:eastAsia="ru-RU"/>
        </w:rPr>
        <w:t xml:space="preserve"> </w:t>
      </w:r>
      <w:r w:rsidR="00D6348B" w:rsidRPr="00B116D2">
        <w:rPr>
          <w:rFonts w:ascii="Times New Roman" w:eastAsia="Times New Roman" w:hAnsi="Times New Roman" w:cs="Times New Roman"/>
          <w:sz w:val="28"/>
          <w:szCs w:val="28"/>
          <w:lang w:eastAsia="ru-RU"/>
        </w:rPr>
        <w:t xml:space="preserve">Списание материальных ценностей с </w:t>
      </w:r>
      <w:proofErr w:type="spellStart"/>
      <w:r w:rsidR="00D6348B" w:rsidRPr="00B116D2">
        <w:rPr>
          <w:rFonts w:ascii="Times New Roman" w:eastAsia="Times New Roman" w:hAnsi="Times New Roman" w:cs="Times New Roman"/>
          <w:sz w:val="28"/>
          <w:szCs w:val="28"/>
          <w:lang w:eastAsia="ru-RU"/>
        </w:rPr>
        <w:lastRenderedPageBreak/>
        <w:t>забалансового</w:t>
      </w:r>
      <w:proofErr w:type="spellEnd"/>
      <w:r w:rsidR="00D6348B" w:rsidRPr="00B116D2">
        <w:rPr>
          <w:rFonts w:ascii="Times New Roman" w:eastAsia="Times New Roman" w:hAnsi="Times New Roman" w:cs="Times New Roman"/>
          <w:sz w:val="28"/>
          <w:szCs w:val="28"/>
          <w:lang w:eastAsia="ru-RU"/>
        </w:rPr>
        <w:t xml:space="preserve"> учета осуществляется на основании акта приема-сдачи выполненных работ, подтверждающих их замену.</w:t>
      </w:r>
    </w:p>
    <w:p w:rsidR="00D6348B" w:rsidRPr="00B116D2" w:rsidRDefault="00D6348B" w:rsidP="00D6348B">
      <w:pPr>
        <w:spacing w:before="100" w:beforeAutospacing="1" w:after="100" w:afterAutospacing="1" w:line="240" w:lineRule="auto"/>
        <w:rPr>
          <w:rFonts w:ascii="Times New Roman" w:eastAsia="Times New Roman" w:hAnsi="Times New Roman" w:cs="Times New Roman"/>
          <w:sz w:val="28"/>
          <w:szCs w:val="28"/>
          <w:lang w:eastAsia="ru-RU"/>
        </w:rPr>
      </w:pPr>
      <w:r w:rsidRPr="00B116D2">
        <w:rPr>
          <w:rFonts w:ascii="Times New Roman" w:eastAsia="Times New Roman" w:hAnsi="Times New Roman" w:cs="Times New Roman"/>
          <w:sz w:val="28"/>
          <w:szCs w:val="28"/>
          <w:lang w:eastAsia="ru-RU"/>
        </w:rPr>
        <w:t xml:space="preserve">Аналитический учет по счету ведется в </w:t>
      </w:r>
      <w:r w:rsidR="00776320">
        <w:rPr>
          <w:rFonts w:ascii="Times New Roman" w:eastAsia="Times New Roman" w:hAnsi="Times New Roman" w:cs="Times New Roman"/>
          <w:sz w:val="28"/>
          <w:szCs w:val="28"/>
          <w:lang w:eastAsia="ru-RU"/>
        </w:rPr>
        <w:t>к</w:t>
      </w:r>
      <w:r w:rsidRPr="00B116D2">
        <w:rPr>
          <w:rFonts w:ascii="Times New Roman" w:eastAsia="Times New Roman" w:hAnsi="Times New Roman" w:cs="Times New Roman"/>
          <w:sz w:val="28"/>
          <w:szCs w:val="28"/>
          <w:lang w:eastAsia="ru-RU"/>
        </w:rPr>
        <w:t>арточке количественно-суммового учета (ф. 0504041) в количественном выражении с указанием должности и фамилии получившего, даты получения, заводского номера.</w:t>
      </w:r>
    </w:p>
    <w:p w:rsidR="00D6348B" w:rsidRPr="00B116D2" w:rsidRDefault="00D6348B" w:rsidP="00D6348B">
      <w:pPr>
        <w:autoSpaceDE w:val="0"/>
        <w:autoSpaceDN w:val="0"/>
        <w:adjustRightInd w:val="0"/>
        <w:spacing w:before="200" w:after="0" w:line="240" w:lineRule="auto"/>
        <w:rPr>
          <w:rFonts w:ascii="Times New Roman" w:hAnsi="Times New Roman" w:cs="Times New Roman"/>
          <w:sz w:val="28"/>
          <w:szCs w:val="28"/>
        </w:rPr>
      </w:pPr>
      <w:r w:rsidRPr="00B116D2">
        <w:rPr>
          <w:rFonts w:ascii="Times New Roman" w:hAnsi="Times New Roman" w:cs="Times New Roman"/>
          <w:sz w:val="28"/>
          <w:szCs w:val="28"/>
        </w:rPr>
        <w:t>(Основание:</w:t>
      </w:r>
      <w:r w:rsidR="00776320">
        <w:rPr>
          <w:rFonts w:ascii="Times New Roman" w:hAnsi="Times New Roman" w:cs="Times New Roman"/>
          <w:sz w:val="28"/>
          <w:szCs w:val="28"/>
        </w:rPr>
        <w:t xml:space="preserve"> </w:t>
      </w:r>
      <w:hyperlink r:id="rId167" w:history="1">
        <w:r w:rsidRPr="00B116D2">
          <w:rPr>
            <w:rFonts w:ascii="Times New Roman" w:hAnsi="Times New Roman" w:cs="Times New Roman"/>
            <w:sz w:val="28"/>
            <w:szCs w:val="28"/>
          </w:rPr>
          <w:t>п. 3</w:t>
        </w:r>
      </w:hyperlink>
      <w:r w:rsidRPr="00B116D2">
        <w:rPr>
          <w:rFonts w:ascii="Times New Roman" w:hAnsi="Times New Roman" w:cs="Times New Roman"/>
          <w:sz w:val="28"/>
          <w:szCs w:val="28"/>
        </w:rPr>
        <w:t>49 Инструкции N 157н)</w:t>
      </w:r>
    </w:p>
    <w:p w:rsidR="00D6348B" w:rsidRPr="00B116D2" w:rsidRDefault="00D6348B" w:rsidP="00D6348B">
      <w:pPr>
        <w:spacing w:before="100" w:beforeAutospacing="1" w:after="100" w:afterAutospacing="1" w:line="240" w:lineRule="auto"/>
        <w:rPr>
          <w:rFonts w:ascii="Times New Roman" w:eastAsia="Times New Roman" w:hAnsi="Times New Roman" w:cs="Times New Roman"/>
          <w:sz w:val="28"/>
          <w:szCs w:val="28"/>
          <w:lang w:eastAsia="ru-RU"/>
        </w:rPr>
      </w:pPr>
    </w:p>
    <w:p w:rsidR="007C3ED2" w:rsidRDefault="007C3ED2" w:rsidP="00CA3D73">
      <w:pPr>
        <w:spacing w:after="0" w:line="240" w:lineRule="auto"/>
        <w:rPr>
          <w:rFonts w:ascii="Times New Roman" w:eastAsia="Times New Roman" w:hAnsi="Times New Roman" w:cs="Times New Roman"/>
          <w:sz w:val="28"/>
          <w:szCs w:val="28"/>
          <w:lang w:eastAsia="ru-RU"/>
        </w:rPr>
      </w:pPr>
      <w:bookmarkStart w:id="55" w:name="sub_1000"/>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Default="00CA3D73" w:rsidP="00CA3D73">
      <w:pPr>
        <w:spacing w:after="0" w:line="240" w:lineRule="auto"/>
        <w:rPr>
          <w:rFonts w:ascii="Times New Roman" w:eastAsia="Times New Roman" w:hAnsi="Times New Roman" w:cs="Times New Roman"/>
          <w:sz w:val="28"/>
          <w:szCs w:val="28"/>
          <w:lang w:eastAsia="ru-RU"/>
        </w:rPr>
      </w:pPr>
    </w:p>
    <w:p w:rsidR="00CA3D73" w:rsidRPr="00CA3D73" w:rsidRDefault="00CA3D73" w:rsidP="00CA3D73">
      <w:pPr>
        <w:spacing w:after="0" w:line="240" w:lineRule="auto"/>
        <w:rPr>
          <w:rFonts w:ascii="Times New Roman" w:eastAsia="Times New Roman" w:hAnsi="Times New Roman" w:cs="Times New Roman"/>
          <w:sz w:val="28"/>
          <w:szCs w:val="28"/>
          <w:lang w:eastAsia="ru-RU"/>
        </w:rPr>
      </w:pPr>
    </w:p>
    <w:p w:rsidR="00880A23" w:rsidRDefault="00880A23" w:rsidP="00776320">
      <w:pPr>
        <w:autoSpaceDE w:val="0"/>
        <w:autoSpaceDN w:val="0"/>
        <w:adjustRightInd w:val="0"/>
        <w:spacing w:after="0" w:line="240" w:lineRule="auto"/>
        <w:ind w:firstLine="720"/>
        <w:jc w:val="center"/>
        <w:rPr>
          <w:rFonts w:ascii="Times New Roman" w:hAnsi="Times New Roman" w:cs="Times New Roman"/>
          <w:b/>
          <w:bCs/>
          <w:sz w:val="28"/>
          <w:szCs w:val="28"/>
        </w:rPr>
      </w:pPr>
      <w:r w:rsidRPr="00776320">
        <w:rPr>
          <w:rFonts w:ascii="Times New Roman" w:hAnsi="Times New Roman" w:cs="Times New Roman"/>
          <w:b/>
          <w:bCs/>
          <w:sz w:val="28"/>
          <w:szCs w:val="28"/>
        </w:rPr>
        <w:t>Приложения к учетной политике:</w:t>
      </w:r>
    </w:p>
    <w:p w:rsidR="00776320" w:rsidRPr="00776320" w:rsidRDefault="00776320" w:rsidP="00776320">
      <w:pPr>
        <w:autoSpaceDE w:val="0"/>
        <w:autoSpaceDN w:val="0"/>
        <w:adjustRightInd w:val="0"/>
        <w:spacing w:after="0" w:line="240" w:lineRule="auto"/>
        <w:ind w:firstLine="720"/>
        <w:jc w:val="center"/>
        <w:rPr>
          <w:rFonts w:ascii="Times New Roman" w:hAnsi="Times New Roman" w:cs="Times New Roman"/>
          <w:b/>
          <w:sz w:val="28"/>
          <w:szCs w:val="28"/>
        </w:rPr>
      </w:pPr>
    </w:p>
    <w:bookmarkEnd w:id="55"/>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 Рабочий план счетов бухгалтерского учета.</w:t>
      </w:r>
    </w:p>
    <w:p w:rsidR="004461B3" w:rsidRDefault="00880A23" w:rsidP="004461B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2. </w:t>
      </w:r>
      <w:r w:rsidR="004461B3">
        <w:rPr>
          <w:rFonts w:ascii="Times New Roman" w:hAnsi="Times New Roman" w:cs="Times New Roman"/>
          <w:sz w:val="28"/>
          <w:szCs w:val="28"/>
        </w:rPr>
        <w:t xml:space="preserve">Перечень </w:t>
      </w:r>
      <w:r w:rsidR="004461B3" w:rsidRPr="004461B3">
        <w:rPr>
          <w:rFonts w:ascii="Times New Roman" w:hAnsi="Times New Roman" w:cs="Times New Roman"/>
          <w:sz w:val="28"/>
          <w:szCs w:val="28"/>
        </w:rPr>
        <w:t>унифицированных форм первичных учетных документов</w:t>
      </w:r>
      <w:r w:rsidR="004461B3">
        <w:rPr>
          <w:rFonts w:ascii="Times New Roman" w:hAnsi="Times New Roman" w:cs="Times New Roman"/>
          <w:sz w:val="28"/>
          <w:szCs w:val="28"/>
        </w:rPr>
        <w:t>.</w:t>
      </w:r>
      <w:r w:rsidR="004461B3" w:rsidRPr="004461B3">
        <w:rPr>
          <w:rFonts w:ascii="Times New Roman" w:hAnsi="Times New Roman" w:cs="Times New Roman"/>
          <w:sz w:val="28"/>
          <w:szCs w:val="28"/>
        </w:rPr>
        <w:t xml:space="preserve"> </w:t>
      </w:r>
    </w:p>
    <w:p w:rsidR="00880A23" w:rsidRPr="00B116D2" w:rsidRDefault="00880A23" w:rsidP="004461B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3. </w:t>
      </w:r>
      <w:hyperlink r:id="rId168" w:history="1">
        <w:r w:rsidRPr="00B116D2">
          <w:rPr>
            <w:rFonts w:ascii="Times New Roman" w:hAnsi="Times New Roman" w:cs="Times New Roman"/>
            <w:sz w:val="28"/>
            <w:szCs w:val="28"/>
          </w:rPr>
          <w:t>Перечень</w:t>
        </w:r>
      </w:hyperlink>
      <w:r w:rsidRPr="00B116D2">
        <w:rPr>
          <w:rFonts w:ascii="Times New Roman" w:hAnsi="Times New Roman" w:cs="Times New Roman"/>
          <w:sz w:val="28"/>
          <w:szCs w:val="28"/>
        </w:rPr>
        <w:t xml:space="preserve"> лиц, имеющих право подписи первичных учетных документов.</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4. </w:t>
      </w:r>
      <w:r w:rsidR="001678B7" w:rsidRPr="001678B7">
        <w:rPr>
          <w:rFonts w:ascii="Times New Roman" w:hAnsi="Times New Roman" w:cs="Times New Roman"/>
          <w:sz w:val="28"/>
          <w:szCs w:val="28"/>
        </w:rPr>
        <w:t>График документооборота.</w:t>
      </w:r>
    </w:p>
    <w:p w:rsidR="00880A23" w:rsidRPr="00B116D2" w:rsidRDefault="00880A23" w:rsidP="001678B7">
      <w:pPr>
        <w:autoSpaceDE w:val="0"/>
        <w:autoSpaceDN w:val="0"/>
        <w:adjustRightInd w:val="0"/>
        <w:spacing w:after="0" w:line="240" w:lineRule="auto"/>
        <w:ind w:left="708" w:firstLine="12"/>
        <w:jc w:val="both"/>
        <w:rPr>
          <w:rFonts w:ascii="Times New Roman" w:hAnsi="Times New Roman" w:cs="Times New Roman"/>
          <w:sz w:val="28"/>
          <w:szCs w:val="28"/>
        </w:rPr>
      </w:pPr>
      <w:r w:rsidRPr="00B116D2">
        <w:rPr>
          <w:rFonts w:ascii="Times New Roman" w:hAnsi="Times New Roman" w:cs="Times New Roman"/>
          <w:sz w:val="28"/>
          <w:szCs w:val="28"/>
        </w:rPr>
        <w:t>5. </w:t>
      </w:r>
      <w:r w:rsidR="001678B7" w:rsidRPr="001678B7">
        <w:rPr>
          <w:rFonts w:ascii="Times New Roman" w:hAnsi="Times New Roman" w:cs="Times New Roman"/>
          <w:sz w:val="28"/>
          <w:szCs w:val="28"/>
        </w:rPr>
        <w:t xml:space="preserve">Перечень должностных лиц, наделенных правом подписи первичных </w:t>
      </w:r>
      <w:r w:rsidR="001678B7">
        <w:rPr>
          <w:rFonts w:ascii="Times New Roman" w:hAnsi="Times New Roman" w:cs="Times New Roman"/>
          <w:sz w:val="28"/>
          <w:szCs w:val="28"/>
        </w:rPr>
        <w:t xml:space="preserve">     </w:t>
      </w:r>
      <w:r w:rsidR="001678B7" w:rsidRPr="001678B7">
        <w:rPr>
          <w:rFonts w:ascii="Times New Roman" w:hAnsi="Times New Roman" w:cs="Times New Roman"/>
          <w:sz w:val="28"/>
          <w:szCs w:val="28"/>
        </w:rPr>
        <w:t>учетных документов</w:t>
      </w:r>
      <w:r w:rsidR="001678B7">
        <w:rPr>
          <w:rFonts w:ascii="Times New Roman" w:hAnsi="Times New Roman" w:cs="Times New Roman"/>
          <w:sz w:val="28"/>
          <w:szCs w:val="28"/>
        </w:rPr>
        <w:t>.</w:t>
      </w:r>
    </w:p>
    <w:p w:rsidR="00880A23" w:rsidRPr="00B116D2" w:rsidRDefault="00880A23" w:rsidP="001678B7">
      <w:pPr>
        <w:autoSpaceDE w:val="0"/>
        <w:autoSpaceDN w:val="0"/>
        <w:adjustRightInd w:val="0"/>
        <w:spacing w:after="0" w:line="240" w:lineRule="auto"/>
        <w:ind w:left="708" w:firstLine="12"/>
        <w:jc w:val="both"/>
        <w:rPr>
          <w:rFonts w:ascii="Times New Roman" w:hAnsi="Times New Roman" w:cs="Times New Roman"/>
          <w:sz w:val="28"/>
          <w:szCs w:val="28"/>
        </w:rPr>
      </w:pPr>
      <w:r w:rsidRPr="00B116D2">
        <w:rPr>
          <w:rFonts w:ascii="Times New Roman" w:hAnsi="Times New Roman" w:cs="Times New Roman"/>
          <w:sz w:val="28"/>
          <w:szCs w:val="28"/>
        </w:rPr>
        <w:t>6. </w:t>
      </w:r>
      <w:r w:rsidR="001678B7">
        <w:rPr>
          <w:rFonts w:ascii="Times New Roman" w:hAnsi="Times New Roman" w:cs="Times New Roman"/>
          <w:sz w:val="28"/>
          <w:szCs w:val="28"/>
        </w:rPr>
        <w:t>Периодичность формирования регистров бюджетного учета на бумажных носителях.</w:t>
      </w:r>
    </w:p>
    <w:p w:rsidR="001678B7" w:rsidRDefault="00880A23" w:rsidP="001678B7">
      <w:pPr>
        <w:autoSpaceDE w:val="0"/>
        <w:autoSpaceDN w:val="0"/>
        <w:adjustRightInd w:val="0"/>
        <w:spacing w:after="0" w:line="240" w:lineRule="auto"/>
        <w:ind w:left="708" w:firstLine="12"/>
        <w:jc w:val="both"/>
        <w:rPr>
          <w:rFonts w:ascii="Times New Roman" w:hAnsi="Times New Roman" w:cs="Times New Roman"/>
          <w:sz w:val="28"/>
          <w:szCs w:val="28"/>
        </w:rPr>
      </w:pPr>
      <w:r w:rsidRPr="00B116D2">
        <w:rPr>
          <w:rFonts w:ascii="Times New Roman" w:hAnsi="Times New Roman" w:cs="Times New Roman"/>
          <w:sz w:val="28"/>
          <w:szCs w:val="28"/>
        </w:rPr>
        <w:t>7. </w:t>
      </w:r>
      <w:bookmarkStart w:id="56" w:name="_GoBack"/>
      <w:bookmarkEnd w:id="56"/>
      <w:r w:rsidR="001678B7" w:rsidRPr="001678B7">
        <w:rPr>
          <w:rFonts w:ascii="Times New Roman" w:hAnsi="Times New Roman" w:cs="Times New Roman"/>
          <w:sz w:val="28"/>
          <w:szCs w:val="28"/>
        </w:rPr>
        <w:t>Порядок учета, хранения, выдачи  и  списания  бланков свидетельств о государственной регистрации актов  гражданского состояния</w:t>
      </w:r>
      <w:r w:rsidR="001678B7">
        <w:rPr>
          <w:rFonts w:ascii="Times New Roman" w:hAnsi="Times New Roman" w:cs="Times New Roman"/>
          <w:sz w:val="28"/>
          <w:szCs w:val="28"/>
        </w:rPr>
        <w:t>.</w:t>
      </w:r>
    </w:p>
    <w:p w:rsidR="00880A23" w:rsidRPr="00B116D2" w:rsidRDefault="00880A23" w:rsidP="001678B7">
      <w:pPr>
        <w:autoSpaceDE w:val="0"/>
        <w:autoSpaceDN w:val="0"/>
        <w:adjustRightInd w:val="0"/>
        <w:spacing w:after="0" w:line="240" w:lineRule="auto"/>
        <w:ind w:left="708" w:firstLine="12"/>
        <w:jc w:val="both"/>
        <w:rPr>
          <w:rFonts w:ascii="Times New Roman" w:hAnsi="Times New Roman" w:cs="Times New Roman"/>
          <w:sz w:val="28"/>
          <w:szCs w:val="28"/>
        </w:rPr>
      </w:pPr>
      <w:r w:rsidRPr="00B116D2">
        <w:rPr>
          <w:rFonts w:ascii="Times New Roman" w:hAnsi="Times New Roman" w:cs="Times New Roman"/>
          <w:sz w:val="28"/>
          <w:szCs w:val="28"/>
        </w:rPr>
        <w:t>8. </w:t>
      </w:r>
      <w:r w:rsidR="001678B7" w:rsidRPr="001678B7">
        <w:rPr>
          <w:rFonts w:ascii="Times New Roman" w:hAnsi="Times New Roman" w:cs="Times New Roman"/>
          <w:sz w:val="28"/>
          <w:szCs w:val="28"/>
        </w:rPr>
        <w:t xml:space="preserve">Положение о постоянно действующей комиссии по поступлению и </w:t>
      </w:r>
      <w:r w:rsidR="001678B7">
        <w:rPr>
          <w:rFonts w:ascii="Times New Roman" w:hAnsi="Times New Roman" w:cs="Times New Roman"/>
          <w:sz w:val="28"/>
          <w:szCs w:val="28"/>
        </w:rPr>
        <w:t xml:space="preserve"> </w:t>
      </w:r>
      <w:r w:rsidR="001678B7" w:rsidRPr="001678B7">
        <w:rPr>
          <w:rFonts w:ascii="Times New Roman" w:hAnsi="Times New Roman" w:cs="Times New Roman"/>
          <w:sz w:val="28"/>
          <w:szCs w:val="28"/>
        </w:rPr>
        <w:t>выбытию активов.</w:t>
      </w:r>
    </w:p>
    <w:p w:rsidR="00880A23" w:rsidRPr="00B116D2" w:rsidRDefault="00880A23" w:rsidP="001678B7">
      <w:pPr>
        <w:autoSpaceDE w:val="0"/>
        <w:autoSpaceDN w:val="0"/>
        <w:adjustRightInd w:val="0"/>
        <w:spacing w:after="0" w:line="240" w:lineRule="auto"/>
        <w:ind w:left="708" w:firstLine="12"/>
        <w:jc w:val="both"/>
        <w:rPr>
          <w:rFonts w:ascii="Times New Roman" w:hAnsi="Times New Roman" w:cs="Times New Roman"/>
          <w:sz w:val="28"/>
          <w:szCs w:val="28"/>
        </w:rPr>
      </w:pPr>
      <w:r w:rsidRPr="00B116D2">
        <w:rPr>
          <w:rFonts w:ascii="Times New Roman" w:hAnsi="Times New Roman" w:cs="Times New Roman"/>
          <w:sz w:val="28"/>
          <w:szCs w:val="28"/>
        </w:rPr>
        <w:t>9. </w:t>
      </w:r>
      <w:r w:rsidR="001678B7">
        <w:rPr>
          <w:rFonts w:ascii="Times New Roman" w:hAnsi="Times New Roman" w:cs="Times New Roman"/>
          <w:sz w:val="28"/>
          <w:szCs w:val="28"/>
        </w:rPr>
        <w:t xml:space="preserve">Положение </w:t>
      </w:r>
      <w:r w:rsidR="001678B7" w:rsidRPr="001678B7">
        <w:rPr>
          <w:rFonts w:ascii="Times New Roman" w:hAnsi="Times New Roman" w:cs="Times New Roman"/>
          <w:sz w:val="28"/>
          <w:szCs w:val="28"/>
        </w:rPr>
        <w:t xml:space="preserve">о порядке проведения инвентаризации имущества, </w:t>
      </w:r>
      <w:r w:rsidR="001678B7">
        <w:rPr>
          <w:rFonts w:ascii="Times New Roman" w:hAnsi="Times New Roman" w:cs="Times New Roman"/>
          <w:sz w:val="28"/>
          <w:szCs w:val="28"/>
        </w:rPr>
        <w:t xml:space="preserve"> </w:t>
      </w:r>
      <w:r w:rsidR="001678B7" w:rsidRPr="001678B7">
        <w:rPr>
          <w:rFonts w:ascii="Times New Roman" w:hAnsi="Times New Roman" w:cs="Times New Roman"/>
          <w:sz w:val="28"/>
          <w:szCs w:val="28"/>
        </w:rPr>
        <w:t>финансовых активов и обязательств</w:t>
      </w:r>
      <w:r w:rsidR="001678B7">
        <w:rPr>
          <w:rFonts w:ascii="Times New Roman" w:hAnsi="Times New Roman" w:cs="Times New Roman"/>
          <w:sz w:val="28"/>
          <w:szCs w:val="28"/>
        </w:rPr>
        <w:t>.</w:t>
      </w:r>
    </w:p>
    <w:p w:rsidR="00880A23" w:rsidRPr="00B116D2"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10. </w:t>
      </w:r>
      <w:hyperlink r:id="rId169" w:history="1">
        <w:r w:rsidRPr="00B116D2">
          <w:rPr>
            <w:rFonts w:ascii="Times New Roman" w:hAnsi="Times New Roman" w:cs="Times New Roman"/>
            <w:sz w:val="28"/>
            <w:szCs w:val="28"/>
          </w:rPr>
          <w:t>Порядок</w:t>
        </w:r>
      </w:hyperlink>
      <w:r w:rsidRPr="00B116D2">
        <w:rPr>
          <w:rFonts w:ascii="Times New Roman" w:hAnsi="Times New Roman" w:cs="Times New Roman"/>
          <w:sz w:val="28"/>
          <w:szCs w:val="28"/>
        </w:rPr>
        <w:t xml:space="preserve"> отражения в учете и отчетности событий после отчетной даты.</w:t>
      </w:r>
    </w:p>
    <w:p w:rsidR="00880A23" w:rsidRDefault="00880A23" w:rsidP="00880A23">
      <w:pPr>
        <w:autoSpaceDE w:val="0"/>
        <w:autoSpaceDN w:val="0"/>
        <w:adjustRightInd w:val="0"/>
        <w:spacing w:after="0" w:line="240" w:lineRule="auto"/>
        <w:ind w:firstLine="720"/>
        <w:jc w:val="both"/>
        <w:rPr>
          <w:rFonts w:ascii="Times New Roman" w:hAnsi="Times New Roman" w:cs="Times New Roman"/>
          <w:sz w:val="28"/>
          <w:szCs w:val="28"/>
        </w:rPr>
      </w:pPr>
      <w:r w:rsidRPr="00B116D2">
        <w:rPr>
          <w:rFonts w:ascii="Times New Roman" w:hAnsi="Times New Roman" w:cs="Times New Roman"/>
          <w:sz w:val="28"/>
          <w:szCs w:val="28"/>
        </w:rPr>
        <w:t>11. </w:t>
      </w:r>
      <w:r w:rsidR="001678B7" w:rsidRPr="001678B7">
        <w:rPr>
          <w:rFonts w:ascii="Times New Roman" w:hAnsi="Times New Roman" w:cs="Times New Roman"/>
          <w:sz w:val="28"/>
          <w:szCs w:val="28"/>
        </w:rPr>
        <w:t>Положение о внутреннем финансовом контроле</w:t>
      </w:r>
      <w:r w:rsidRPr="00B116D2">
        <w:rPr>
          <w:rFonts w:ascii="Times New Roman" w:hAnsi="Times New Roman" w:cs="Times New Roman"/>
          <w:sz w:val="28"/>
          <w:szCs w:val="28"/>
        </w:rPr>
        <w:t>.</w:t>
      </w:r>
    </w:p>
    <w:p w:rsidR="001678B7" w:rsidRDefault="001678B7" w:rsidP="001678B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1678B7">
        <w:t xml:space="preserve"> </w:t>
      </w:r>
      <w:r>
        <w:rPr>
          <w:rFonts w:ascii="Times New Roman" w:hAnsi="Times New Roman" w:cs="Times New Roman"/>
          <w:sz w:val="28"/>
          <w:szCs w:val="28"/>
        </w:rPr>
        <w:t xml:space="preserve">Положение </w:t>
      </w:r>
      <w:r w:rsidRPr="001678B7">
        <w:rPr>
          <w:rFonts w:ascii="Times New Roman" w:hAnsi="Times New Roman" w:cs="Times New Roman"/>
          <w:sz w:val="28"/>
          <w:szCs w:val="28"/>
        </w:rPr>
        <w:t>о порядке выдачи доверенностей</w:t>
      </w:r>
      <w:r>
        <w:rPr>
          <w:rFonts w:ascii="Times New Roman" w:hAnsi="Times New Roman" w:cs="Times New Roman"/>
          <w:sz w:val="28"/>
          <w:szCs w:val="28"/>
        </w:rPr>
        <w:t>.</w:t>
      </w:r>
    </w:p>
    <w:p w:rsidR="001678B7" w:rsidRDefault="001678B7" w:rsidP="001678B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Акт о </w:t>
      </w:r>
      <w:proofErr w:type="spellStart"/>
      <w:r>
        <w:rPr>
          <w:rFonts w:ascii="Times New Roman" w:hAnsi="Times New Roman" w:cs="Times New Roman"/>
          <w:sz w:val="28"/>
          <w:szCs w:val="28"/>
        </w:rPr>
        <w:t>разукомплектации</w:t>
      </w:r>
      <w:proofErr w:type="spellEnd"/>
      <w:r>
        <w:rPr>
          <w:rFonts w:ascii="Times New Roman" w:hAnsi="Times New Roman" w:cs="Times New Roman"/>
          <w:sz w:val="28"/>
          <w:szCs w:val="28"/>
        </w:rPr>
        <w:t xml:space="preserve"> основного средства.</w:t>
      </w:r>
    </w:p>
    <w:p w:rsidR="001C2CE0" w:rsidRDefault="001678B7" w:rsidP="00536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Акт о списании </w:t>
      </w:r>
      <w:r w:rsidR="00536572">
        <w:rPr>
          <w:rFonts w:ascii="Times New Roman" w:hAnsi="Times New Roman" w:cs="Times New Roman"/>
          <w:sz w:val="28"/>
          <w:szCs w:val="28"/>
        </w:rPr>
        <w:t>объектов нефинансовых активов.</w:t>
      </w:r>
    </w:p>
    <w:p w:rsidR="00536572" w:rsidRDefault="00536572" w:rsidP="00536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Ведомость начисленной амортизации основных средств.</w:t>
      </w:r>
    </w:p>
    <w:p w:rsidR="00536572" w:rsidRDefault="00536572" w:rsidP="00536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Положение </w:t>
      </w:r>
      <w:r w:rsidRPr="00536572">
        <w:rPr>
          <w:rFonts w:ascii="Times New Roman" w:hAnsi="Times New Roman" w:cs="Times New Roman"/>
          <w:sz w:val="28"/>
          <w:szCs w:val="28"/>
        </w:rPr>
        <w:t>о порядке расчетов с подотчетными лицами</w:t>
      </w:r>
      <w:r>
        <w:rPr>
          <w:rFonts w:ascii="Times New Roman" w:hAnsi="Times New Roman" w:cs="Times New Roman"/>
          <w:sz w:val="28"/>
          <w:szCs w:val="28"/>
        </w:rPr>
        <w:t>.</w:t>
      </w:r>
    </w:p>
    <w:p w:rsidR="00536572" w:rsidRDefault="00536572" w:rsidP="00536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Pr="00536572">
        <w:rPr>
          <w:rFonts w:ascii="Times New Roman" w:hAnsi="Times New Roman" w:cs="Times New Roman"/>
          <w:sz w:val="28"/>
          <w:szCs w:val="28"/>
        </w:rPr>
        <w:t>Журналы операций</w:t>
      </w:r>
      <w:r>
        <w:rPr>
          <w:rFonts w:ascii="Times New Roman" w:hAnsi="Times New Roman" w:cs="Times New Roman"/>
          <w:sz w:val="28"/>
          <w:szCs w:val="28"/>
        </w:rPr>
        <w:t>.</w:t>
      </w:r>
    </w:p>
    <w:p w:rsidR="00536572" w:rsidRPr="00B116D2" w:rsidRDefault="00536572" w:rsidP="00536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Положение </w:t>
      </w:r>
      <w:r w:rsidRPr="00536572">
        <w:rPr>
          <w:rFonts w:ascii="Times New Roman" w:hAnsi="Times New Roman" w:cs="Times New Roman"/>
          <w:sz w:val="28"/>
          <w:szCs w:val="28"/>
        </w:rPr>
        <w:t>регламентирующее особенности исчисления и уплаты страховых взносов и НДФЛ</w:t>
      </w:r>
      <w:r>
        <w:rPr>
          <w:rFonts w:ascii="Times New Roman" w:hAnsi="Times New Roman" w:cs="Times New Roman"/>
          <w:sz w:val="28"/>
          <w:szCs w:val="28"/>
        </w:rPr>
        <w:t>.</w:t>
      </w:r>
    </w:p>
    <w:sectPr w:rsidR="00536572" w:rsidRPr="00B116D2" w:rsidSect="007434E3">
      <w:pgSz w:w="11900" w:h="16800"/>
      <w:pgMar w:top="567" w:right="799" w:bottom="56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23"/>
    <w:rsid w:val="0001488B"/>
    <w:rsid w:val="0002261E"/>
    <w:rsid w:val="00072354"/>
    <w:rsid w:val="000779C9"/>
    <w:rsid w:val="000B13B7"/>
    <w:rsid w:val="000C0672"/>
    <w:rsid w:val="000E472A"/>
    <w:rsid w:val="000F4A8C"/>
    <w:rsid w:val="0015379E"/>
    <w:rsid w:val="0015576D"/>
    <w:rsid w:val="001678B7"/>
    <w:rsid w:val="00174A3F"/>
    <w:rsid w:val="00177D88"/>
    <w:rsid w:val="001A48DC"/>
    <w:rsid w:val="001A6D61"/>
    <w:rsid w:val="001A7A72"/>
    <w:rsid w:val="001B772C"/>
    <w:rsid w:val="001C2CE0"/>
    <w:rsid w:val="001D4730"/>
    <w:rsid w:val="0026788A"/>
    <w:rsid w:val="00275410"/>
    <w:rsid w:val="002A608E"/>
    <w:rsid w:val="002B122E"/>
    <w:rsid w:val="002B13EF"/>
    <w:rsid w:val="002E350F"/>
    <w:rsid w:val="003366FD"/>
    <w:rsid w:val="0037450D"/>
    <w:rsid w:val="003A36B7"/>
    <w:rsid w:val="003A5F9F"/>
    <w:rsid w:val="003C4921"/>
    <w:rsid w:val="003D2B1B"/>
    <w:rsid w:val="003F25FF"/>
    <w:rsid w:val="003F66D9"/>
    <w:rsid w:val="00403FA3"/>
    <w:rsid w:val="004224DA"/>
    <w:rsid w:val="004331DD"/>
    <w:rsid w:val="004461B3"/>
    <w:rsid w:val="00455604"/>
    <w:rsid w:val="004771DE"/>
    <w:rsid w:val="004C19C0"/>
    <w:rsid w:val="00520556"/>
    <w:rsid w:val="00522351"/>
    <w:rsid w:val="00527648"/>
    <w:rsid w:val="00536572"/>
    <w:rsid w:val="0058241F"/>
    <w:rsid w:val="00590CC8"/>
    <w:rsid w:val="0059228C"/>
    <w:rsid w:val="005A248E"/>
    <w:rsid w:val="005A3457"/>
    <w:rsid w:val="005B02FA"/>
    <w:rsid w:val="005B5443"/>
    <w:rsid w:val="005E558C"/>
    <w:rsid w:val="00642AE1"/>
    <w:rsid w:val="00657D1F"/>
    <w:rsid w:val="00662000"/>
    <w:rsid w:val="00676E19"/>
    <w:rsid w:val="00687FD6"/>
    <w:rsid w:val="006A6C8C"/>
    <w:rsid w:val="006D32E8"/>
    <w:rsid w:val="006E6881"/>
    <w:rsid w:val="006F6773"/>
    <w:rsid w:val="0074283B"/>
    <w:rsid w:val="007434E3"/>
    <w:rsid w:val="00743723"/>
    <w:rsid w:val="007539EA"/>
    <w:rsid w:val="0076254A"/>
    <w:rsid w:val="007720D3"/>
    <w:rsid w:val="00776320"/>
    <w:rsid w:val="0077789C"/>
    <w:rsid w:val="007A76B4"/>
    <w:rsid w:val="007C2C65"/>
    <w:rsid w:val="007C3ED2"/>
    <w:rsid w:val="007C6D6F"/>
    <w:rsid w:val="007E657D"/>
    <w:rsid w:val="008215C5"/>
    <w:rsid w:val="00860B26"/>
    <w:rsid w:val="00873D4E"/>
    <w:rsid w:val="00880A23"/>
    <w:rsid w:val="00884F88"/>
    <w:rsid w:val="008E0294"/>
    <w:rsid w:val="008E3817"/>
    <w:rsid w:val="008F32E0"/>
    <w:rsid w:val="008F4836"/>
    <w:rsid w:val="00917166"/>
    <w:rsid w:val="00943E81"/>
    <w:rsid w:val="00944A7D"/>
    <w:rsid w:val="00971EAE"/>
    <w:rsid w:val="009760E1"/>
    <w:rsid w:val="009868D2"/>
    <w:rsid w:val="009C1547"/>
    <w:rsid w:val="009D268E"/>
    <w:rsid w:val="00A179BF"/>
    <w:rsid w:val="00A26C8F"/>
    <w:rsid w:val="00A74D5A"/>
    <w:rsid w:val="00AC1AF5"/>
    <w:rsid w:val="00AC447B"/>
    <w:rsid w:val="00AD32AD"/>
    <w:rsid w:val="00B116D2"/>
    <w:rsid w:val="00B27568"/>
    <w:rsid w:val="00B31566"/>
    <w:rsid w:val="00B72FEF"/>
    <w:rsid w:val="00B93809"/>
    <w:rsid w:val="00C44C1B"/>
    <w:rsid w:val="00C83B63"/>
    <w:rsid w:val="00CA3D73"/>
    <w:rsid w:val="00CD2366"/>
    <w:rsid w:val="00D01845"/>
    <w:rsid w:val="00D6348B"/>
    <w:rsid w:val="00D86495"/>
    <w:rsid w:val="00DC624D"/>
    <w:rsid w:val="00E1363F"/>
    <w:rsid w:val="00E31748"/>
    <w:rsid w:val="00E725DE"/>
    <w:rsid w:val="00EA4B4F"/>
    <w:rsid w:val="00EB0933"/>
    <w:rsid w:val="00EC237E"/>
    <w:rsid w:val="00F356A7"/>
    <w:rsid w:val="00F63730"/>
    <w:rsid w:val="00F776BD"/>
    <w:rsid w:val="00F82D0A"/>
    <w:rsid w:val="00F877B5"/>
    <w:rsid w:val="00F916C1"/>
    <w:rsid w:val="00FA5384"/>
    <w:rsid w:val="00FC6E9F"/>
    <w:rsid w:val="00FD65B4"/>
    <w:rsid w:val="00FE1B48"/>
    <w:rsid w:val="00FF3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0A2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80A23"/>
    <w:pPr>
      <w:outlineLvl w:val="1"/>
    </w:pPr>
  </w:style>
  <w:style w:type="paragraph" w:styleId="3">
    <w:name w:val="heading 3"/>
    <w:basedOn w:val="2"/>
    <w:next w:val="a"/>
    <w:link w:val="30"/>
    <w:uiPriority w:val="99"/>
    <w:qFormat/>
    <w:rsid w:val="00880A23"/>
    <w:pPr>
      <w:outlineLvl w:val="2"/>
    </w:pPr>
  </w:style>
  <w:style w:type="paragraph" w:styleId="4">
    <w:name w:val="heading 4"/>
    <w:basedOn w:val="3"/>
    <w:next w:val="a"/>
    <w:link w:val="40"/>
    <w:uiPriority w:val="99"/>
    <w:qFormat/>
    <w:rsid w:val="00880A2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A23"/>
    <w:rPr>
      <w:rFonts w:ascii="Arial" w:hAnsi="Arial" w:cs="Arial"/>
      <w:b/>
      <w:bCs/>
      <w:color w:val="26282F"/>
      <w:sz w:val="24"/>
      <w:szCs w:val="24"/>
    </w:rPr>
  </w:style>
  <w:style w:type="character" w:customStyle="1" w:styleId="20">
    <w:name w:val="Заголовок 2 Знак"/>
    <w:basedOn w:val="a0"/>
    <w:link w:val="2"/>
    <w:uiPriority w:val="99"/>
    <w:rsid w:val="00880A23"/>
    <w:rPr>
      <w:rFonts w:ascii="Arial" w:hAnsi="Arial" w:cs="Arial"/>
      <w:b/>
      <w:bCs/>
      <w:color w:val="26282F"/>
      <w:sz w:val="24"/>
      <w:szCs w:val="24"/>
    </w:rPr>
  </w:style>
  <w:style w:type="character" w:customStyle="1" w:styleId="30">
    <w:name w:val="Заголовок 3 Знак"/>
    <w:basedOn w:val="a0"/>
    <w:link w:val="3"/>
    <w:uiPriority w:val="99"/>
    <w:rsid w:val="00880A23"/>
    <w:rPr>
      <w:rFonts w:ascii="Arial" w:hAnsi="Arial" w:cs="Arial"/>
      <w:b/>
      <w:bCs/>
      <w:color w:val="26282F"/>
      <w:sz w:val="24"/>
      <w:szCs w:val="24"/>
    </w:rPr>
  </w:style>
  <w:style w:type="character" w:customStyle="1" w:styleId="40">
    <w:name w:val="Заголовок 4 Знак"/>
    <w:basedOn w:val="a0"/>
    <w:link w:val="4"/>
    <w:uiPriority w:val="99"/>
    <w:rsid w:val="00880A23"/>
    <w:rPr>
      <w:rFonts w:ascii="Arial" w:hAnsi="Arial" w:cs="Arial"/>
      <w:b/>
      <w:bCs/>
      <w:color w:val="26282F"/>
      <w:sz w:val="24"/>
      <w:szCs w:val="24"/>
    </w:rPr>
  </w:style>
  <w:style w:type="numbering" w:customStyle="1" w:styleId="11">
    <w:name w:val="Нет списка1"/>
    <w:next w:val="a2"/>
    <w:uiPriority w:val="99"/>
    <w:semiHidden/>
    <w:unhideWhenUsed/>
    <w:rsid w:val="00880A23"/>
  </w:style>
  <w:style w:type="character" w:customStyle="1" w:styleId="a3">
    <w:name w:val="Цветовое выделение"/>
    <w:uiPriority w:val="99"/>
    <w:rsid w:val="00880A23"/>
    <w:rPr>
      <w:b/>
      <w:bCs/>
      <w:color w:val="26282F"/>
    </w:rPr>
  </w:style>
  <w:style w:type="character" w:customStyle="1" w:styleId="a4">
    <w:name w:val="Гипертекстовая ссылка"/>
    <w:basedOn w:val="a3"/>
    <w:uiPriority w:val="99"/>
    <w:rsid w:val="00880A23"/>
    <w:rPr>
      <w:b/>
      <w:bCs/>
      <w:color w:val="106BBE"/>
    </w:rPr>
  </w:style>
  <w:style w:type="character" w:customStyle="1" w:styleId="a5">
    <w:name w:val="Активная гипертекстовая ссылка"/>
    <w:basedOn w:val="a4"/>
    <w:uiPriority w:val="99"/>
    <w:rsid w:val="00880A23"/>
    <w:rPr>
      <w:b/>
      <w:bCs/>
      <w:color w:val="106BBE"/>
      <w:u w:val="single"/>
    </w:rPr>
  </w:style>
  <w:style w:type="paragraph" w:customStyle="1" w:styleId="a6">
    <w:name w:val="Внимание"/>
    <w:basedOn w:val="a"/>
    <w:next w:val="a"/>
    <w:uiPriority w:val="99"/>
    <w:rsid w:val="00880A2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80A23"/>
  </w:style>
  <w:style w:type="paragraph" w:customStyle="1" w:styleId="a8">
    <w:name w:val="Внимание: недобросовестность!"/>
    <w:basedOn w:val="a6"/>
    <w:next w:val="a"/>
    <w:uiPriority w:val="99"/>
    <w:rsid w:val="00880A23"/>
  </w:style>
  <w:style w:type="character" w:customStyle="1" w:styleId="a9">
    <w:name w:val="Выделение для Базового Поиска"/>
    <w:basedOn w:val="a3"/>
    <w:uiPriority w:val="99"/>
    <w:rsid w:val="00880A23"/>
    <w:rPr>
      <w:b/>
      <w:bCs/>
      <w:color w:val="0058A9"/>
    </w:rPr>
  </w:style>
  <w:style w:type="character" w:customStyle="1" w:styleId="aa">
    <w:name w:val="Выделение для Базового Поиска (курсив)"/>
    <w:basedOn w:val="a9"/>
    <w:uiPriority w:val="99"/>
    <w:rsid w:val="00880A23"/>
    <w:rPr>
      <w:b/>
      <w:bCs/>
      <w:i/>
      <w:iCs/>
      <w:color w:val="0058A9"/>
    </w:rPr>
  </w:style>
  <w:style w:type="paragraph" w:customStyle="1" w:styleId="ab">
    <w:name w:val="Дочерний элемент списка"/>
    <w:basedOn w:val="a"/>
    <w:next w:val="a"/>
    <w:uiPriority w:val="99"/>
    <w:rsid w:val="00880A23"/>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80A23"/>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80A23"/>
    <w:rPr>
      <w:b/>
      <w:bCs/>
      <w:color w:val="0058A9"/>
      <w:shd w:val="clear" w:color="auto" w:fill="D4D0C8"/>
    </w:rPr>
  </w:style>
  <w:style w:type="paragraph" w:customStyle="1" w:styleId="ae">
    <w:name w:val="Заголовок группы контролов"/>
    <w:basedOn w:val="a"/>
    <w:next w:val="a"/>
    <w:uiPriority w:val="99"/>
    <w:rsid w:val="00880A23"/>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80A2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80A23"/>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80A23"/>
    <w:rPr>
      <w:b/>
      <w:bCs/>
      <w:color w:val="26282F"/>
    </w:rPr>
  </w:style>
  <w:style w:type="paragraph" w:customStyle="1" w:styleId="af2">
    <w:name w:val="Заголовок статьи"/>
    <w:basedOn w:val="a"/>
    <w:next w:val="a"/>
    <w:uiPriority w:val="99"/>
    <w:rsid w:val="00880A23"/>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80A23"/>
    <w:rPr>
      <w:b/>
      <w:bCs/>
      <w:color w:val="FF0000"/>
    </w:rPr>
  </w:style>
  <w:style w:type="paragraph" w:customStyle="1" w:styleId="af4">
    <w:name w:val="Заголовок ЭР (левое окно)"/>
    <w:basedOn w:val="a"/>
    <w:next w:val="a"/>
    <w:uiPriority w:val="99"/>
    <w:rsid w:val="00880A23"/>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80A23"/>
    <w:pPr>
      <w:spacing w:after="0"/>
      <w:jc w:val="left"/>
    </w:pPr>
  </w:style>
  <w:style w:type="paragraph" w:customStyle="1" w:styleId="af6">
    <w:name w:val="Интерактивный заголовок"/>
    <w:basedOn w:val="ad"/>
    <w:next w:val="a"/>
    <w:uiPriority w:val="99"/>
    <w:rsid w:val="00880A23"/>
    <w:rPr>
      <w:u w:val="single"/>
    </w:rPr>
  </w:style>
  <w:style w:type="paragraph" w:customStyle="1" w:styleId="af7">
    <w:name w:val="Текст информации об изменениях"/>
    <w:basedOn w:val="a"/>
    <w:next w:val="a"/>
    <w:uiPriority w:val="99"/>
    <w:rsid w:val="00880A23"/>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80A23"/>
    <w:pPr>
      <w:spacing w:before="180"/>
      <w:ind w:left="360" w:right="360" w:firstLine="0"/>
    </w:pPr>
    <w:rPr>
      <w:shd w:val="clear" w:color="auto" w:fill="EAEFED"/>
    </w:rPr>
  </w:style>
  <w:style w:type="paragraph" w:customStyle="1" w:styleId="af9">
    <w:name w:val="Текст (справка)"/>
    <w:basedOn w:val="a"/>
    <w:next w:val="a"/>
    <w:uiPriority w:val="99"/>
    <w:rsid w:val="00880A23"/>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80A2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80A23"/>
    <w:rPr>
      <w:i/>
      <w:iCs/>
    </w:rPr>
  </w:style>
  <w:style w:type="paragraph" w:customStyle="1" w:styleId="afc">
    <w:name w:val="Текст (лев. подпись)"/>
    <w:basedOn w:val="a"/>
    <w:next w:val="a"/>
    <w:uiPriority w:val="99"/>
    <w:rsid w:val="00880A23"/>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80A23"/>
    <w:rPr>
      <w:sz w:val="14"/>
      <w:szCs w:val="14"/>
    </w:rPr>
  </w:style>
  <w:style w:type="paragraph" w:customStyle="1" w:styleId="afe">
    <w:name w:val="Текст (прав. подпись)"/>
    <w:basedOn w:val="a"/>
    <w:next w:val="a"/>
    <w:uiPriority w:val="99"/>
    <w:rsid w:val="00880A23"/>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80A23"/>
    <w:rPr>
      <w:sz w:val="14"/>
      <w:szCs w:val="14"/>
    </w:rPr>
  </w:style>
  <w:style w:type="paragraph" w:customStyle="1" w:styleId="aff0">
    <w:name w:val="Комментарий пользователя"/>
    <w:basedOn w:val="afa"/>
    <w:next w:val="a"/>
    <w:uiPriority w:val="99"/>
    <w:rsid w:val="00880A23"/>
    <w:pPr>
      <w:jc w:val="left"/>
    </w:pPr>
    <w:rPr>
      <w:shd w:val="clear" w:color="auto" w:fill="FFDFE0"/>
    </w:rPr>
  </w:style>
  <w:style w:type="paragraph" w:customStyle="1" w:styleId="aff1">
    <w:name w:val="Куда обратиться?"/>
    <w:basedOn w:val="a6"/>
    <w:next w:val="a"/>
    <w:uiPriority w:val="99"/>
    <w:rsid w:val="00880A23"/>
  </w:style>
  <w:style w:type="paragraph" w:customStyle="1" w:styleId="aff2">
    <w:name w:val="Моноширинный"/>
    <w:basedOn w:val="a"/>
    <w:next w:val="a"/>
    <w:uiPriority w:val="99"/>
    <w:rsid w:val="00880A23"/>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80A23"/>
    <w:rPr>
      <w:b/>
      <w:bCs/>
      <w:color w:val="26282F"/>
      <w:shd w:val="clear" w:color="auto" w:fill="FFF580"/>
    </w:rPr>
  </w:style>
  <w:style w:type="paragraph" w:customStyle="1" w:styleId="aff4">
    <w:name w:val="Напишите нам"/>
    <w:basedOn w:val="a"/>
    <w:next w:val="a"/>
    <w:uiPriority w:val="99"/>
    <w:rsid w:val="00880A23"/>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80A23"/>
    <w:rPr>
      <w:b/>
      <w:bCs/>
      <w:color w:val="000000"/>
      <w:shd w:val="clear" w:color="auto" w:fill="D8EDE8"/>
    </w:rPr>
  </w:style>
  <w:style w:type="paragraph" w:customStyle="1" w:styleId="aff6">
    <w:name w:val="Необходимые документы"/>
    <w:basedOn w:val="a6"/>
    <w:next w:val="a"/>
    <w:uiPriority w:val="99"/>
    <w:rsid w:val="00880A23"/>
    <w:pPr>
      <w:ind w:firstLine="118"/>
    </w:pPr>
  </w:style>
  <w:style w:type="paragraph" w:customStyle="1" w:styleId="aff7">
    <w:name w:val="Нормальный (таблица)"/>
    <w:basedOn w:val="a"/>
    <w:next w:val="a"/>
    <w:uiPriority w:val="99"/>
    <w:rsid w:val="00880A23"/>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80A23"/>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80A23"/>
    <w:pPr>
      <w:ind w:left="140"/>
    </w:pPr>
  </w:style>
  <w:style w:type="character" w:customStyle="1" w:styleId="affa">
    <w:name w:val="Опечатки"/>
    <w:uiPriority w:val="99"/>
    <w:rsid w:val="00880A23"/>
    <w:rPr>
      <w:color w:val="FF0000"/>
    </w:rPr>
  </w:style>
  <w:style w:type="paragraph" w:customStyle="1" w:styleId="affb">
    <w:name w:val="Переменная часть"/>
    <w:basedOn w:val="ac"/>
    <w:next w:val="a"/>
    <w:uiPriority w:val="99"/>
    <w:rsid w:val="00880A23"/>
    <w:rPr>
      <w:sz w:val="18"/>
      <w:szCs w:val="18"/>
    </w:rPr>
  </w:style>
  <w:style w:type="paragraph" w:customStyle="1" w:styleId="affc">
    <w:name w:val="Подвал для информации об изменениях"/>
    <w:basedOn w:val="1"/>
    <w:next w:val="a"/>
    <w:uiPriority w:val="99"/>
    <w:rsid w:val="00880A2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80A23"/>
    <w:rPr>
      <w:b/>
      <w:bCs/>
    </w:rPr>
  </w:style>
  <w:style w:type="paragraph" w:customStyle="1" w:styleId="affe">
    <w:name w:val="Подчёркнутый текст"/>
    <w:basedOn w:val="a"/>
    <w:next w:val="a"/>
    <w:uiPriority w:val="99"/>
    <w:rsid w:val="00880A23"/>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80A23"/>
    <w:rPr>
      <w:sz w:val="20"/>
      <w:szCs w:val="20"/>
    </w:rPr>
  </w:style>
  <w:style w:type="paragraph" w:customStyle="1" w:styleId="afff0">
    <w:name w:val="Прижатый влево"/>
    <w:basedOn w:val="a"/>
    <w:next w:val="a"/>
    <w:uiPriority w:val="99"/>
    <w:rsid w:val="00880A23"/>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80A23"/>
  </w:style>
  <w:style w:type="paragraph" w:customStyle="1" w:styleId="afff2">
    <w:name w:val="Примечание."/>
    <w:basedOn w:val="a6"/>
    <w:next w:val="a"/>
    <w:uiPriority w:val="99"/>
    <w:rsid w:val="00880A23"/>
  </w:style>
  <w:style w:type="character" w:customStyle="1" w:styleId="afff3">
    <w:name w:val="Продолжение ссылки"/>
    <w:basedOn w:val="a4"/>
    <w:uiPriority w:val="99"/>
    <w:rsid w:val="00880A23"/>
    <w:rPr>
      <w:b/>
      <w:bCs/>
      <w:color w:val="106BBE"/>
    </w:rPr>
  </w:style>
  <w:style w:type="paragraph" w:customStyle="1" w:styleId="afff4">
    <w:name w:val="Словарная статья"/>
    <w:basedOn w:val="a"/>
    <w:next w:val="a"/>
    <w:uiPriority w:val="99"/>
    <w:rsid w:val="00880A23"/>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80A23"/>
    <w:rPr>
      <w:b/>
      <w:bCs/>
      <w:color w:val="26282F"/>
    </w:rPr>
  </w:style>
  <w:style w:type="character" w:customStyle="1" w:styleId="afff6">
    <w:name w:val="Сравнение редакций. Добавленный фрагмент"/>
    <w:uiPriority w:val="99"/>
    <w:rsid w:val="00880A23"/>
    <w:rPr>
      <w:color w:val="000000"/>
      <w:shd w:val="clear" w:color="auto" w:fill="C1D7FF"/>
    </w:rPr>
  </w:style>
  <w:style w:type="character" w:customStyle="1" w:styleId="afff7">
    <w:name w:val="Сравнение редакций. Удаленный фрагмент"/>
    <w:uiPriority w:val="99"/>
    <w:rsid w:val="00880A23"/>
    <w:rPr>
      <w:color w:val="000000"/>
      <w:shd w:val="clear" w:color="auto" w:fill="C4C413"/>
    </w:rPr>
  </w:style>
  <w:style w:type="paragraph" w:customStyle="1" w:styleId="afff8">
    <w:name w:val="Ссылка на официальную публикацию"/>
    <w:basedOn w:val="a"/>
    <w:next w:val="a"/>
    <w:uiPriority w:val="99"/>
    <w:rsid w:val="00880A23"/>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80A23"/>
    <w:rPr>
      <w:b/>
      <w:bCs/>
      <w:color w:val="749232"/>
    </w:rPr>
  </w:style>
  <w:style w:type="paragraph" w:customStyle="1" w:styleId="afffa">
    <w:name w:val="Текст в таблице"/>
    <w:basedOn w:val="aff7"/>
    <w:next w:val="a"/>
    <w:uiPriority w:val="99"/>
    <w:rsid w:val="00880A23"/>
    <w:pPr>
      <w:ind w:firstLine="500"/>
    </w:pPr>
  </w:style>
  <w:style w:type="paragraph" w:customStyle="1" w:styleId="afffb">
    <w:name w:val="Текст ЭР (см. также)"/>
    <w:basedOn w:val="a"/>
    <w:next w:val="a"/>
    <w:uiPriority w:val="99"/>
    <w:rsid w:val="00880A23"/>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80A23"/>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80A23"/>
    <w:rPr>
      <w:b/>
      <w:bCs/>
      <w:strike/>
      <w:color w:val="666600"/>
    </w:rPr>
  </w:style>
  <w:style w:type="paragraph" w:customStyle="1" w:styleId="afffe">
    <w:name w:val="Формула"/>
    <w:basedOn w:val="a"/>
    <w:next w:val="a"/>
    <w:uiPriority w:val="99"/>
    <w:rsid w:val="00880A2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80A23"/>
    <w:pPr>
      <w:jc w:val="center"/>
    </w:pPr>
  </w:style>
  <w:style w:type="paragraph" w:customStyle="1" w:styleId="-">
    <w:name w:val="ЭР-содержание (правое окно)"/>
    <w:basedOn w:val="a"/>
    <w:next w:val="a"/>
    <w:uiPriority w:val="99"/>
    <w:rsid w:val="00880A23"/>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7434E3"/>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743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0A2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80A23"/>
    <w:pPr>
      <w:outlineLvl w:val="1"/>
    </w:pPr>
  </w:style>
  <w:style w:type="paragraph" w:styleId="3">
    <w:name w:val="heading 3"/>
    <w:basedOn w:val="2"/>
    <w:next w:val="a"/>
    <w:link w:val="30"/>
    <w:uiPriority w:val="99"/>
    <w:qFormat/>
    <w:rsid w:val="00880A23"/>
    <w:pPr>
      <w:outlineLvl w:val="2"/>
    </w:pPr>
  </w:style>
  <w:style w:type="paragraph" w:styleId="4">
    <w:name w:val="heading 4"/>
    <w:basedOn w:val="3"/>
    <w:next w:val="a"/>
    <w:link w:val="40"/>
    <w:uiPriority w:val="99"/>
    <w:qFormat/>
    <w:rsid w:val="00880A2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A23"/>
    <w:rPr>
      <w:rFonts w:ascii="Arial" w:hAnsi="Arial" w:cs="Arial"/>
      <w:b/>
      <w:bCs/>
      <w:color w:val="26282F"/>
      <w:sz w:val="24"/>
      <w:szCs w:val="24"/>
    </w:rPr>
  </w:style>
  <w:style w:type="character" w:customStyle="1" w:styleId="20">
    <w:name w:val="Заголовок 2 Знак"/>
    <w:basedOn w:val="a0"/>
    <w:link w:val="2"/>
    <w:uiPriority w:val="99"/>
    <w:rsid w:val="00880A23"/>
    <w:rPr>
      <w:rFonts w:ascii="Arial" w:hAnsi="Arial" w:cs="Arial"/>
      <w:b/>
      <w:bCs/>
      <w:color w:val="26282F"/>
      <w:sz w:val="24"/>
      <w:szCs w:val="24"/>
    </w:rPr>
  </w:style>
  <w:style w:type="character" w:customStyle="1" w:styleId="30">
    <w:name w:val="Заголовок 3 Знак"/>
    <w:basedOn w:val="a0"/>
    <w:link w:val="3"/>
    <w:uiPriority w:val="99"/>
    <w:rsid w:val="00880A23"/>
    <w:rPr>
      <w:rFonts w:ascii="Arial" w:hAnsi="Arial" w:cs="Arial"/>
      <w:b/>
      <w:bCs/>
      <w:color w:val="26282F"/>
      <w:sz w:val="24"/>
      <w:szCs w:val="24"/>
    </w:rPr>
  </w:style>
  <w:style w:type="character" w:customStyle="1" w:styleId="40">
    <w:name w:val="Заголовок 4 Знак"/>
    <w:basedOn w:val="a0"/>
    <w:link w:val="4"/>
    <w:uiPriority w:val="99"/>
    <w:rsid w:val="00880A23"/>
    <w:rPr>
      <w:rFonts w:ascii="Arial" w:hAnsi="Arial" w:cs="Arial"/>
      <w:b/>
      <w:bCs/>
      <w:color w:val="26282F"/>
      <w:sz w:val="24"/>
      <w:szCs w:val="24"/>
    </w:rPr>
  </w:style>
  <w:style w:type="numbering" w:customStyle="1" w:styleId="11">
    <w:name w:val="Нет списка1"/>
    <w:next w:val="a2"/>
    <w:uiPriority w:val="99"/>
    <w:semiHidden/>
    <w:unhideWhenUsed/>
    <w:rsid w:val="00880A23"/>
  </w:style>
  <w:style w:type="character" w:customStyle="1" w:styleId="a3">
    <w:name w:val="Цветовое выделение"/>
    <w:uiPriority w:val="99"/>
    <w:rsid w:val="00880A23"/>
    <w:rPr>
      <w:b/>
      <w:bCs/>
      <w:color w:val="26282F"/>
    </w:rPr>
  </w:style>
  <w:style w:type="character" w:customStyle="1" w:styleId="a4">
    <w:name w:val="Гипертекстовая ссылка"/>
    <w:basedOn w:val="a3"/>
    <w:uiPriority w:val="99"/>
    <w:rsid w:val="00880A23"/>
    <w:rPr>
      <w:b/>
      <w:bCs/>
      <w:color w:val="106BBE"/>
    </w:rPr>
  </w:style>
  <w:style w:type="character" w:customStyle="1" w:styleId="a5">
    <w:name w:val="Активная гипертекстовая ссылка"/>
    <w:basedOn w:val="a4"/>
    <w:uiPriority w:val="99"/>
    <w:rsid w:val="00880A23"/>
    <w:rPr>
      <w:b/>
      <w:bCs/>
      <w:color w:val="106BBE"/>
      <w:u w:val="single"/>
    </w:rPr>
  </w:style>
  <w:style w:type="paragraph" w:customStyle="1" w:styleId="a6">
    <w:name w:val="Внимание"/>
    <w:basedOn w:val="a"/>
    <w:next w:val="a"/>
    <w:uiPriority w:val="99"/>
    <w:rsid w:val="00880A2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80A23"/>
  </w:style>
  <w:style w:type="paragraph" w:customStyle="1" w:styleId="a8">
    <w:name w:val="Внимание: недобросовестность!"/>
    <w:basedOn w:val="a6"/>
    <w:next w:val="a"/>
    <w:uiPriority w:val="99"/>
    <w:rsid w:val="00880A23"/>
  </w:style>
  <w:style w:type="character" w:customStyle="1" w:styleId="a9">
    <w:name w:val="Выделение для Базового Поиска"/>
    <w:basedOn w:val="a3"/>
    <w:uiPriority w:val="99"/>
    <w:rsid w:val="00880A23"/>
    <w:rPr>
      <w:b/>
      <w:bCs/>
      <w:color w:val="0058A9"/>
    </w:rPr>
  </w:style>
  <w:style w:type="character" w:customStyle="1" w:styleId="aa">
    <w:name w:val="Выделение для Базового Поиска (курсив)"/>
    <w:basedOn w:val="a9"/>
    <w:uiPriority w:val="99"/>
    <w:rsid w:val="00880A23"/>
    <w:rPr>
      <w:b/>
      <w:bCs/>
      <w:i/>
      <w:iCs/>
      <w:color w:val="0058A9"/>
    </w:rPr>
  </w:style>
  <w:style w:type="paragraph" w:customStyle="1" w:styleId="ab">
    <w:name w:val="Дочерний элемент списка"/>
    <w:basedOn w:val="a"/>
    <w:next w:val="a"/>
    <w:uiPriority w:val="99"/>
    <w:rsid w:val="00880A23"/>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80A23"/>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80A23"/>
    <w:rPr>
      <w:b/>
      <w:bCs/>
      <w:color w:val="0058A9"/>
      <w:shd w:val="clear" w:color="auto" w:fill="D4D0C8"/>
    </w:rPr>
  </w:style>
  <w:style w:type="paragraph" w:customStyle="1" w:styleId="ae">
    <w:name w:val="Заголовок группы контролов"/>
    <w:basedOn w:val="a"/>
    <w:next w:val="a"/>
    <w:uiPriority w:val="99"/>
    <w:rsid w:val="00880A23"/>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80A2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80A23"/>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80A23"/>
    <w:rPr>
      <w:b/>
      <w:bCs/>
      <w:color w:val="26282F"/>
    </w:rPr>
  </w:style>
  <w:style w:type="paragraph" w:customStyle="1" w:styleId="af2">
    <w:name w:val="Заголовок статьи"/>
    <w:basedOn w:val="a"/>
    <w:next w:val="a"/>
    <w:uiPriority w:val="99"/>
    <w:rsid w:val="00880A23"/>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80A23"/>
    <w:rPr>
      <w:b/>
      <w:bCs/>
      <w:color w:val="FF0000"/>
    </w:rPr>
  </w:style>
  <w:style w:type="paragraph" w:customStyle="1" w:styleId="af4">
    <w:name w:val="Заголовок ЭР (левое окно)"/>
    <w:basedOn w:val="a"/>
    <w:next w:val="a"/>
    <w:uiPriority w:val="99"/>
    <w:rsid w:val="00880A23"/>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80A23"/>
    <w:pPr>
      <w:spacing w:after="0"/>
      <w:jc w:val="left"/>
    </w:pPr>
  </w:style>
  <w:style w:type="paragraph" w:customStyle="1" w:styleId="af6">
    <w:name w:val="Интерактивный заголовок"/>
    <w:basedOn w:val="ad"/>
    <w:next w:val="a"/>
    <w:uiPriority w:val="99"/>
    <w:rsid w:val="00880A23"/>
    <w:rPr>
      <w:u w:val="single"/>
    </w:rPr>
  </w:style>
  <w:style w:type="paragraph" w:customStyle="1" w:styleId="af7">
    <w:name w:val="Текст информации об изменениях"/>
    <w:basedOn w:val="a"/>
    <w:next w:val="a"/>
    <w:uiPriority w:val="99"/>
    <w:rsid w:val="00880A23"/>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80A23"/>
    <w:pPr>
      <w:spacing w:before="180"/>
      <w:ind w:left="360" w:right="360" w:firstLine="0"/>
    </w:pPr>
    <w:rPr>
      <w:shd w:val="clear" w:color="auto" w:fill="EAEFED"/>
    </w:rPr>
  </w:style>
  <w:style w:type="paragraph" w:customStyle="1" w:styleId="af9">
    <w:name w:val="Текст (справка)"/>
    <w:basedOn w:val="a"/>
    <w:next w:val="a"/>
    <w:uiPriority w:val="99"/>
    <w:rsid w:val="00880A23"/>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80A2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80A23"/>
    <w:rPr>
      <w:i/>
      <w:iCs/>
    </w:rPr>
  </w:style>
  <w:style w:type="paragraph" w:customStyle="1" w:styleId="afc">
    <w:name w:val="Текст (лев. подпись)"/>
    <w:basedOn w:val="a"/>
    <w:next w:val="a"/>
    <w:uiPriority w:val="99"/>
    <w:rsid w:val="00880A23"/>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80A23"/>
    <w:rPr>
      <w:sz w:val="14"/>
      <w:szCs w:val="14"/>
    </w:rPr>
  </w:style>
  <w:style w:type="paragraph" w:customStyle="1" w:styleId="afe">
    <w:name w:val="Текст (прав. подпись)"/>
    <w:basedOn w:val="a"/>
    <w:next w:val="a"/>
    <w:uiPriority w:val="99"/>
    <w:rsid w:val="00880A23"/>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80A23"/>
    <w:rPr>
      <w:sz w:val="14"/>
      <w:szCs w:val="14"/>
    </w:rPr>
  </w:style>
  <w:style w:type="paragraph" w:customStyle="1" w:styleId="aff0">
    <w:name w:val="Комментарий пользователя"/>
    <w:basedOn w:val="afa"/>
    <w:next w:val="a"/>
    <w:uiPriority w:val="99"/>
    <w:rsid w:val="00880A23"/>
    <w:pPr>
      <w:jc w:val="left"/>
    </w:pPr>
    <w:rPr>
      <w:shd w:val="clear" w:color="auto" w:fill="FFDFE0"/>
    </w:rPr>
  </w:style>
  <w:style w:type="paragraph" w:customStyle="1" w:styleId="aff1">
    <w:name w:val="Куда обратиться?"/>
    <w:basedOn w:val="a6"/>
    <w:next w:val="a"/>
    <w:uiPriority w:val="99"/>
    <w:rsid w:val="00880A23"/>
  </w:style>
  <w:style w:type="paragraph" w:customStyle="1" w:styleId="aff2">
    <w:name w:val="Моноширинный"/>
    <w:basedOn w:val="a"/>
    <w:next w:val="a"/>
    <w:uiPriority w:val="99"/>
    <w:rsid w:val="00880A23"/>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80A23"/>
    <w:rPr>
      <w:b/>
      <w:bCs/>
      <w:color w:val="26282F"/>
      <w:shd w:val="clear" w:color="auto" w:fill="FFF580"/>
    </w:rPr>
  </w:style>
  <w:style w:type="paragraph" w:customStyle="1" w:styleId="aff4">
    <w:name w:val="Напишите нам"/>
    <w:basedOn w:val="a"/>
    <w:next w:val="a"/>
    <w:uiPriority w:val="99"/>
    <w:rsid w:val="00880A23"/>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80A23"/>
    <w:rPr>
      <w:b/>
      <w:bCs/>
      <w:color w:val="000000"/>
      <w:shd w:val="clear" w:color="auto" w:fill="D8EDE8"/>
    </w:rPr>
  </w:style>
  <w:style w:type="paragraph" w:customStyle="1" w:styleId="aff6">
    <w:name w:val="Необходимые документы"/>
    <w:basedOn w:val="a6"/>
    <w:next w:val="a"/>
    <w:uiPriority w:val="99"/>
    <w:rsid w:val="00880A23"/>
    <w:pPr>
      <w:ind w:firstLine="118"/>
    </w:pPr>
  </w:style>
  <w:style w:type="paragraph" w:customStyle="1" w:styleId="aff7">
    <w:name w:val="Нормальный (таблица)"/>
    <w:basedOn w:val="a"/>
    <w:next w:val="a"/>
    <w:uiPriority w:val="99"/>
    <w:rsid w:val="00880A23"/>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80A23"/>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80A23"/>
    <w:pPr>
      <w:ind w:left="140"/>
    </w:pPr>
  </w:style>
  <w:style w:type="character" w:customStyle="1" w:styleId="affa">
    <w:name w:val="Опечатки"/>
    <w:uiPriority w:val="99"/>
    <w:rsid w:val="00880A23"/>
    <w:rPr>
      <w:color w:val="FF0000"/>
    </w:rPr>
  </w:style>
  <w:style w:type="paragraph" w:customStyle="1" w:styleId="affb">
    <w:name w:val="Переменная часть"/>
    <w:basedOn w:val="ac"/>
    <w:next w:val="a"/>
    <w:uiPriority w:val="99"/>
    <w:rsid w:val="00880A23"/>
    <w:rPr>
      <w:sz w:val="18"/>
      <w:szCs w:val="18"/>
    </w:rPr>
  </w:style>
  <w:style w:type="paragraph" w:customStyle="1" w:styleId="affc">
    <w:name w:val="Подвал для информации об изменениях"/>
    <w:basedOn w:val="1"/>
    <w:next w:val="a"/>
    <w:uiPriority w:val="99"/>
    <w:rsid w:val="00880A2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80A23"/>
    <w:rPr>
      <w:b/>
      <w:bCs/>
    </w:rPr>
  </w:style>
  <w:style w:type="paragraph" w:customStyle="1" w:styleId="affe">
    <w:name w:val="Подчёркнутый текст"/>
    <w:basedOn w:val="a"/>
    <w:next w:val="a"/>
    <w:uiPriority w:val="99"/>
    <w:rsid w:val="00880A23"/>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80A23"/>
    <w:rPr>
      <w:sz w:val="20"/>
      <w:szCs w:val="20"/>
    </w:rPr>
  </w:style>
  <w:style w:type="paragraph" w:customStyle="1" w:styleId="afff0">
    <w:name w:val="Прижатый влево"/>
    <w:basedOn w:val="a"/>
    <w:next w:val="a"/>
    <w:uiPriority w:val="99"/>
    <w:rsid w:val="00880A23"/>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80A23"/>
  </w:style>
  <w:style w:type="paragraph" w:customStyle="1" w:styleId="afff2">
    <w:name w:val="Примечание."/>
    <w:basedOn w:val="a6"/>
    <w:next w:val="a"/>
    <w:uiPriority w:val="99"/>
    <w:rsid w:val="00880A23"/>
  </w:style>
  <w:style w:type="character" w:customStyle="1" w:styleId="afff3">
    <w:name w:val="Продолжение ссылки"/>
    <w:basedOn w:val="a4"/>
    <w:uiPriority w:val="99"/>
    <w:rsid w:val="00880A23"/>
    <w:rPr>
      <w:b/>
      <w:bCs/>
      <w:color w:val="106BBE"/>
    </w:rPr>
  </w:style>
  <w:style w:type="paragraph" w:customStyle="1" w:styleId="afff4">
    <w:name w:val="Словарная статья"/>
    <w:basedOn w:val="a"/>
    <w:next w:val="a"/>
    <w:uiPriority w:val="99"/>
    <w:rsid w:val="00880A23"/>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80A23"/>
    <w:rPr>
      <w:b/>
      <w:bCs/>
      <w:color w:val="26282F"/>
    </w:rPr>
  </w:style>
  <w:style w:type="character" w:customStyle="1" w:styleId="afff6">
    <w:name w:val="Сравнение редакций. Добавленный фрагмент"/>
    <w:uiPriority w:val="99"/>
    <w:rsid w:val="00880A23"/>
    <w:rPr>
      <w:color w:val="000000"/>
      <w:shd w:val="clear" w:color="auto" w:fill="C1D7FF"/>
    </w:rPr>
  </w:style>
  <w:style w:type="character" w:customStyle="1" w:styleId="afff7">
    <w:name w:val="Сравнение редакций. Удаленный фрагмент"/>
    <w:uiPriority w:val="99"/>
    <w:rsid w:val="00880A23"/>
    <w:rPr>
      <w:color w:val="000000"/>
      <w:shd w:val="clear" w:color="auto" w:fill="C4C413"/>
    </w:rPr>
  </w:style>
  <w:style w:type="paragraph" w:customStyle="1" w:styleId="afff8">
    <w:name w:val="Ссылка на официальную публикацию"/>
    <w:basedOn w:val="a"/>
    <w:next w:val="a"/>
    <w:uiPriority w:val="99"/>
    <w:rsid w:val="00880A23"/>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80A23"/>
    <w:rPr>
      <w:b/>
      <w:bCs/>
      <w:color w:val="749232"/>
    </w:rPr>
  </w:style>
  <w:style w:type="paragraph" w:customStyle="1" w:styleId="afffa">
    <w:name w:val="Текст в таблице"/>
    <w:basedOn w:val="aff7"/>
    <w:next w:val="a"/>
    <w:uiPriority w:val="99"/>
    <w:rsid w:val="00880A23"/>
    <w:pPr>
      <w:ind w:firstLine="500"/>
    </w:pPr>
  </w:style>
  <w:style w:type="paragraph" w:customStyle="1" w:styleId="afffb">
    <w:name w:val="Текст ЭР (см. также)"/>
    <w:basedOn w:val="a"/>
    <w:next w:val="a"/>
    <w:uiPriority w:val="99"/>
    <w:rsid w:val="00880A23"/>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80A23"/>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80A23"/>
    <w:rPr>
      <w:b/>
      <w:bCs/>
      <w:strike/>
      <w:color w:val="666600"/>
    </w:rPr>
  </w:style>
  <w:style w:type="paragraph" w:customStyle="1" w:styleId="afffe">
    <w:name w:val="Формула"/>
    <w:basedOn w:val="a"/>
    <w:next w:val="a"/>
    <w:uiPriority w:val="99"/>
    <w:rsid w:val="00880A2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80A23"/>
    <w:pPr>
      <w:jc w:val="center"/>
    </w:pPr>
  </w:style>
  <w:style w:type="paragraph" w:customStyle="1" w:styleId="-">
    <w:name w:val="ЭР-содержание (правое окно)"/>
    <w:basedOn w:val="a"/>
    <w:next w:val="a"/>
    <w:uiPriority w:val="99"/>
    <w:rsid w:val="00880A23"/>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7434E3"/>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743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7723">
      <w:bodyDiv w:val="1"/>
      <w:marLeft w:val="0"/>
      <w:marRight w:val="0"/>
      <w:marTop w:val="0"/>
      <w:marBottom w:val="0"/>
      <w:divBdr>
        <w:top w:val="none" w:sz="0" w:space="0" w:color="auto"/>
        <w:left w:val="none" w:sz="0" w:space="0" w:color="auto"/>
        <w:bottom w:val="none" w:sz="0" w:space="0" w:color="auto"/>
        <w:right w:val="none" w:sz="0" w:space="0" w:color="auto"/>
      </w:divBdr>
    </w:div>
    <w:div w:id="278799068">
      <w:bodyDiv w:val="1"/>
      <w:marLeft w:val="0"/>
      <w:marRight w:val="0"/>
      <w:marTop w:val="0"/>
      <w:marBottom w:val="0"/>
      <w:divBdr>
        <w:top w:val="none" w:sz="0" w:space="0" w:color="auto"/>
        <w:left w:val="none" w:sz="0" w:space="0" w:color="auto"/>
        <w:bottom w:val="none" w:sz="0" w:space="0" w:color="auto"/>
        <w:right w:val="none" w:sz="0" w:space="0" w:color="auto"/>
      </w:divBdr>
      <w:divsChild>
        <w:div w:id="811991391">
          <w:marLeft w:val="0"/>
          <w:marRight w:val="0"/>
          <w:marTop w:val="0"/>
          <w:marBottom w:val="0"/>
          <w:divBdr>
            <w:top w:val="none" w:sz="0" w:space="0" w:color="auto"/>
            <w:left w:val="none" w:sz="0" w:space="0" w:color="auto"/>
            <w:bottom w:val="none" w:sz="0" w:space="0" w:color="auto"/>
            <w:right w:val="none" w:sz="0" w:space="0" w:color="auto"/>
          </w:divBdr>
        </w:div>
      </w:divsChild>
    </w:div>
    <w:div w:id="426122997">
      <w:bodyDiv w:val="1"/>
      <w:marLeft w:val="0"/>
      <w:marRight w:val="0"/>
      <w:marTop w:val="0"/>
      <w:marBottom w:val="0"/>
      <w:divBdr>
        <w:top w:val="none" w:sz="0" w:space="0" w:color="auto"/>
        <w:left w:val="none" w:sz="0" w:space="0" w:color="auto"/>
        <w:bottom w:val="none" w:sz="0" w:space="0" w:color="auto"/>
        <w:right w:val="none" w:sz="0" w:space="0" w:color="auto"/>
      </w:divBdr>
      <w:divsChild>
        <w:div w:id="1084037793">
          <w:marLeft w:val="0"/>
          <w:marRight w:val="0"/>
          <w:marTop w:val="0"/>
          <w:marBottom w:val="0"/>
          <w:divBdr>
            <w:top w:val="none" w:sz="0" w:space="0" w:color="auto"/>
            <w:left w:val="none" w:sz="0" w:space="0" w:color="auto"/>
            <w:bottom w:val="none" w:sz="0" w:space="0" w:color="auto"/>
            <w:right w:val="none" w:sz="0" w:space="0" w:color="auto"/>
          </w:divBdr>
        </w:div>
      </w:divsChild>
    </w:div>
    <w:div w:id="584150573">
      <w:bodyDiv w:val="1"/>
      <w:marLeft w:val="0"/>
      <w:marRight w:val="0"/>
      <w:marTop w:val="0"/>
      <w:marBottom w:val="0"/>
      <w:divBdr>
        <w:top w:val="none" w:sz="0" w:space="0" w:color="auto"/>
        <w:left w:val="none" w:sz="0" w:space="0" w:color="auto"/>
        <w:bottom w:val="none" w:sz="0" w:space="0" w:color="auto"/>
        <w:right w:val="none" w:sz="0" w:space="0" w:color="auto"/>
      </w:divBdr>
      <w:divsChild>
        <w:div w:id="273752060">
          <w:marLeft w:val="0"/>
          <w:marRight w:val="0"/>
          <w:marTop w:val="0"/>
          <w:marBottom w:val="0"/>
          <w:divBdr>
            <w:top w:val="none" w:sz="0" w:space="0" w:color="auto"/>
            <w:left w:val="none" w:sz="0" w:space="0" w:color="auto"/>
            <w:bottom w:val="none" w:sz="0" w:space="0" w:color="auto"/>
            <w:right w:val="none" w:sz="0" w:space="0" w:color="auto"/>
          </w:divBdr>
        </w:div>
      </w:divsChild>
    </w:div>
    <w:div w:id="1610506865">
      <w:bodyDiv w:val="1"/>
      <w:marLeft w:val="0"/>
      <w:marRight w:val="0"/>
      <w:marTop w:val="0"/>
      <w:marBottom w:val="0"/>
      <w:divBdr>
        <w:top w:val="none" w:sz="0" w:space="0" w:color="auto"/>
        <w:left w:val="none" w:sz="0" w:space="0" w:color="auto"/>
        <w:bottom w:val="none" w:sz="0" w:space="0" w:color="auto"/>
        <w:right w:val="none" w:sz="0" w:space="0" w:color="auto"/>
      </w:divBdr>
      <w:divsChild>
        <w:div w:id="1634368973">
          <w:marLeft w:val="0"/>
          <w:marRight w:val="0"/>
          <w:marTop w:val="0"/>
          <w:marBottom w:val="0"/>
          <w:divBdr>
            <w:top w:val="none" w:sz="0" w:space="0" w:color="auto"/>
            <w:left w:val="none" w:sz="0" w:space="0" w:color="auto"/>
            <w:bottom w:val="none" w:sz="0" w:space="0" w:color="auto"/>
            <w:right w:val="none" w:sz="0" w:space="0" w:color="auto"/>
          </w:divBdr>
        </w:div>
      </w:divsChild>
    </w:div>
    <w:div w:id="1974021226">
      <w:bodyDiv w:val="1"/>
      <w:marLeft w:val="0"/>
      <w:marRight w:val="0"/>
      <w:marTop w:val="0"/>
      <w:marBottom w:val="0"/>
      <w:divBdr>
        <w:top w:val="none" w:sz="0" w:space="0" w:color="auto"/>
        <w:left w:val="none" w:sz="0" w:space="0" w:color="auto"/>
        <w:bottom w:val="none" w:sz="0" w:space="0" w:color="auto"/>
        <w:right w:val="none" w:sz="0" w:space="0" w:color="auto"/>
      </w:divBdr>
    </w:div>
    <w:div w:id="2017148775">
      <w:bodyDiv w:val="1"/>
      <w:marLeft w:val="0"/>
      <w:marRight w:val="0"/>
      <w:marTop w:val="0"/>
      <w:marBottom w:val="0"/>
      <w:divBdr>
        <w:top w:val="none" w:sz="0" w:space="0" w:color="auto"/>
        <w:left w:val="none" w:sz="0" w:space="0" w:color="auto"/>
        <w:bottom w:val="none" w:sz="0" w:space="0" w:color="auto"/>
        <w:right w:val="none" w:sz="0" w:space="0" w:color="auto"/>
      </w:divBdr>
      <w:divsChild>
        <w:div w:id="45405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851956.1000" TargetMode="External"/><Relationship Id="rId117" Type="http://schemas.openxmlformats.org/officeDocument/2006/relationships/hyperlink" Target="garantF1://70308460.2000" TargetMode="External"/><Relationship Id="rId21" Type="http://schemas.openxmlformats.org/officeDocument/2006/relationships/hyperlink" Target="garantF1://12080849.0" TargetMode="External"/><Relationship Id="rId42" Type="http://schemas.openxmlformats.org/officeDocument/2006/relationships/hyperlink" Target="garantF1://70003036.1008" TargetMode="External"/><Relationship Id="rId47" Type="http://schemas.openxmlformats.org/officeDocument/2006/relationships/hyperlink" Target="garantF1://12080849.2025" TargetMode="External"/><Relationship Id="rId63" Type="http://schemas.openxmlformats.org/officeDocument/2006/relationships/hyperlink" Target="garantF1://12084447.0" TargetMode="External"/><Relationship Id="rId68" Type="http://schemas.openxmlformats.org/officeDocument/2006/relationships/hyperlink" Target="garantF1://12080849.2006" TargetMode="External"/><Relationship Id="rId84" Type="http://schemas.openxmlformats.org/officeDocument/2006/relationships/hyperlink" Target="garantF1://70851956.4015" TargetMode="External"/><Relationship Id="rId89" Type="http://schemas.openxmlformats.org/officeDocument/2006/relationships/hyperlink" Target="garantF1://12080849.2031" TargetMode="External"/><Relationship Id="rId112" Type="http://schemas.openxmlformats.org/officeDocument/2006/relationships/hyperlink" Target="garantF1://70851956.4010" TargetMode="External"/><Relationship Id="rId133" Type="http://schemas.openxmlformats.org/officeDocument/2006/relationships/hyperlink" Target="garantF1://12080849.2056" TargetMode="External"/><Relationship Id="rId138" Type="http://schemas.openxmlformats.org/officeDocument/2006/relationships/hyperlink" Target="garantF1://12059439.0" TargetMode="External"/><Relationship Id="rId154" Type="http://schemas.openxmlformats.org/officeDocument/2006/relationships/hyperlink" Target="garantF1://12080849.2254" TargetMode="External"/><Relationship Id="rId159" Type="http://schemas.openxmlformats.org/officeDocument/2006/relationships/hyperlink" Target="garantF1://12080849.2235" TargetMode="External"/><Relationship Id="rId170" Type="http://schemas.openxmlformats.org/officeDocument/2006/relationships/fontTable" Target="fontTable.xml"/><Relationship Id="rId16" Type="http://schemas.openxmlformats.org/officeDocument/2006/relationships/hyperlink" Target="garantF1://12080897.1000" TargetMode="External"/><Relationship Id="rId107" Type="http://schemas.openxmlformats.org/officeDocument/2006/relationships/hyperlink" Target="garantF1://12080849.2045" TargetMode="External"/><Relationship Id="rId11" Type="http://schemas.openxmlformats.org/officeDocument/2006/relationships/hyperlink" Target="garantF1://12080849.1000" TargetMode="External"/><Relationship Id="rId32" Type="http://schemas.openxmlformats.org/officeDocument/2006/relationships/hyperlink" Target="garantF1://12080849.2011" TargetMode="External"/><Relationship Id="rId37" Type="http://schemas.openxmlformats.org/officeDocument/2006/relationships/hyperlink" Target="garantF1://12080849.2007" TargetMode="External"/><Relationship Id="rId53" Type="http://schemas.openxmlformats.org/officeDocument/2006/relationships/hyperlink" Target="garantF1://12080849.2061" TargetMode="External"/><Relationship Id="rId58" Type="http://schemas.openxmlformats.org/officeDocument/2006/relationships/hyperlink" Target="garantF1://12080849.2006" TargetMode="External"/><Relationship Id="rId74" Type="http://schemas.openxmlformats.org/officeDocument/2006/relationships/hyperlink" Target="garantF1://12080849.2031" TargetMode="External"/><Relationship Id="rId79" Type="http://schemas.openxmlformats.org/officeDocument/2006/relationships/hyperlink" Target="garantF1://12080849.2085" TargetMode="External"/><Relationship Id="rId102" Type="http://schemas.openxmlformats.org/officeDocument/2006/relationships/hyperlink" Target="garantF1://12080849.2106" TargetMode="External"/><Relationship Id="rId123" Type="http://schemas.openxmlformats.org/officeDocument/2006/relationships/hyperlink" Target="garantF1://12080849.2385" TargetMode="External"/><Relationship Id="rId128" Type="http://schemas.openxmlformats.org/officeDocument/2006/relationships/hyperlink" Target="garantF1://70851956.4050" TargetMode="External"/><Relationship Id="rId144" Type="http://schemas.openxmlformats.org/officeDocument/2006/relationships/hyperlink" Target="garantF1://70851956.2260" TargetMode="External"/><Relationship Id="rId149" Type="http://schemas.openxmlformats.org/officeDocument/2006/relationships/hyperlink" Target="garantF1://12080849.2212" TargetMode="External"/><Relationship Id="rId5" Type="http://schemas.openxmlformats.org/officeDocument/2006/relationships/webSettings" Target="webSettings.xml"/><Relationship Id="rId90" Type="http://schemas.openxmlformats.org/officeDocument/2006/relationships/hyperlink" Target="garantF1://12080849.2044" TargetMode="External"/><Relationship Id="rId95" Type="http://schemas.openxmlformats.org/officeDocument/2006/relationships/hyperlink" Target="garantF1://12080849.2047" TargetMode="External"/><Relationship Id="rId160" Type="http://schemas.openxmlformats.org/officeDocument/2006/relationships/hyperlink" Target="garantF1://12080849.2199" TargetMode="External"/><Relationship Id="rId165" Type="http://schemas.openxmlformats.org/officeDocument/2006/relationships/hyperlink" Target="garantF1://12080849.2337" TargetMode="External"/><Relationship Id="rId22" Type="http://schemas.openxmlformats.org/officeDocument/2006/relationships/hyperlink" Target="garantF1://12080849.2001" TargetMode="External"/><Relationship Id="rId27" Type="http://schemas.openxmlformats.org/officeDocument/2006/relationships/hyperlink" Target="garantF1://70851956.3000" TargetMode="External"/><Relationship Id="rId43" Type="http://schemas.openxmlformats.org/officeDocument/2006/relationships/hyperlink" Target="garantF1://12080849.2018" TargetMode="External"/><Relationship Id="rId48" Type="http://schemas.openxmlformats.org/officeDocument/2006/relationships/hyperlink" Target="garantF1://12080849.2034" TargetMode="External"/><Relationship Id="rId64" Type="http://schemas.openxmlformats.org/officeDocument/2006/relationships/hyperlink" Target="garantF1://70003036.1404" TargetMode="External"/><Relationship Id="rId69" Type="http://schemas.openxmlformats.org/officeDocument/2006/relationships/hyperlink" Target="garantF1://70003036.1901" TargetMode="External"/><Relationship Id="rId113" Type="http://schemas.openxmlformats.org/officeDocument/2006/relationships/hyperlink" Target="garantF1://12080849.2045" TargetMode="External"/><Relationship Id="rId118" Type="http://schemas.openxmlformats.org/officeDocument/2006/relationships/hyperlink" Target="garantF1://70308460.100340" TargetMode="External"/><Relationship Id="rId134" Type="http://schemas.openxmlformats.org/officeDocument/2006/relationships/hyperlink" Target="garantF1://12080849.2057" TargetMode="External"/><Relationship Id="rId139" Type="http://schemas.openxmlformats.org/officeDocument/2006/relationships/hyperlink" Target="garantF1://12080849.2112" TargetMode="External"/><Relationship Id="rId80" Type="http://schemas.openxmlformats.org/officeDocument/2006/relationships/hyperlink" Target="garantF1://12080849.2" TargetMode="External"/><Relationship Id="rId85" Type="http://schemas.openxmlformats.org/officeDocument/2006/relationships/hyperlink" Target="garantF1://12080849.2046" TargetMode="External"/><Relationship Id="rId150" Type="http://schemas.openxmlformats.org/officeDocument/2006/relationships/hyperlink" Target="garantF1://12080849.2213" TargetMode="External"/><Relationship Id="rId155" Type="http://schemas.openxmlformats.org/officeDocument/2006/relationships/hyperlink" Target="garantF1://12080849.2197" TargetMode="External"/><Relationship Id="rId171" Type="http://schemas.openxmlformats.org/officeDocument/2006/relationships/theme" Target="theme/theme1.xml"/><Relationship Id="rId12" Type="http://schemas.openxmlformats.org/officeDocument/2006/relationships/hyperlink" Target="garantF1://12080849.0" TargetMode="External"/><Relationship Id="rId17" Type="http://schemas.openxmlformats.org/officeDocument/2006/relationships/hyperlink" Target="garantF1://12080897.0" TargetMode="External"/><Relationship Id="rId33" Type="http://schemas.openxmlformats.org/officeDocument/2006/relationships/hyperlink" Target="garantF1://70003036.9026" TargetMode="External"/><Relationship Id="rId38" Type="http://schemas.openxmlformats.org/officeDocument/2006/relationships/hyperlink" Target="garantF1://12080849.2009" TargetMode="External"/><Relationship Id="rId59" Type="http://schemas.openxmlformats.org/officeDocument/2006/relationships/hyperlink" Target="garantF1://12080849.2020" TargetMode="External"/><Relationship Id="rId103" Type="http://schemas.openxmlformats.org/officeDocument/2006/relationships/hyperlink" Target="garantF1://12080849.2357" TargetMode="External"/><Relationship Id="rId108" Type="http://schemas.openxmlformats.org/officeDocument/2006/relationships/hyperlink" Target="garantF1://12080849.2046" TargetMode="External"/><Relationship Id="rId124" Type="http://schemas.openxmlformats.org/officeDocument/2006/relationships/hyperlink" Target="garantF1://70851956.4320" TargetMode="External"/><Relationship Id="rId129" Type="http://schemas.openxmlformats.org/officeDocument/2006/relationships/hyperlink" Target="garantF1://12080849.27" TargetMode="External"/><Relationship Id="rId54" Type="http://schemas.openxmlformats.org/officeDocument/2006/relationships/hyperlink" Target="garantF1://12080849.2063" TargetMode="External"/><Relationship Id="rId70" Type="http://schemas.openxmlformats.org/officeDocument/2006/relationships/hyperlink" Target="garantF1://12080849.2006" TargetMode="External"/><Relationship Id="rId75" Type="http://schemas.openxmlformats.org/officeDocument/2006/relationships/hyperlink" Target="garantF1://12080849.2106" TargetMode="External"/><Relationship Id="rId91" Type="http://schemas.openxmlformats.org/officeDocument/2006/relationships/hyperlink" Target="garantF1://12080849.2045" TargetMode="External"/><Relationship Id="rId96" Type="http://schemas.openxmlformats.org/officeDocument/2006/relationships/hyperlink" Target="garantF1://12080849.2025" TargetMode="External"/><Relationship Id="rId140" Type="http://schemas.openxmlformats.org/officeDocument/2006/relationships/hyperlink" Target="garantF1://12080849.2116" TargetMode="External"/><Relationship Id="rId145" Type="http://schemas.openxmlformats.org/officeDocument/2006/relationships/hyperlink" Target="garantF1://12080849.2167" TargetMode="External"/><Relationship Id="rId161" Type="http://schemas.openxmlformats.org/officeDocument/2006/relationships/hyperlink" Target="garantF1://12080849.2221" TargetMode="External"/><Relationship Id="rId166" Type="http://schemas.openxmlformats.org/officeDocument/2006/relationships/hyperlink" Target="garantF1://12080849.2385" TargetMode="External"/><Relationship Id="rId1" Type="http://schemas.openxmlformats.org/officeDocument/2006/relationships/customXml" Target="../customXml/item1.xml"/><Relationship Id="rId6" Type="http://schemas.openxmlformats.org/officeDocument/2006/relationships/hyperlink" Target="garantF1://12012604.0" TargetMode="External"/><Relationship Id="rId15" Type="http://schemas.openxmlformats.org/officeDocument/2006/relationships/hyperlink" Target="garantF1://12080897.2000" TargetMode="External"/><Relationship Id="rId23" Type="http://schemas.openxmlformats.org/officeDocument/2006/relationships/hyperlink" Target="garantF1://12080849.2006" TargetMode="External"/><Relationship Id="rId28" Type="http://schemas.openxmlformats.org/officeDocument/2006/relationships/hyperlink" Target="garantF1://70851956.0" TargetMode="External"/><Relationship Id="rId36" Type="http://schemas.openxmlformats.org/officeDocument/2006/relationships/hyperlink" Target="garantF1://70003036.1006" TargetMode="External"/><Relationship Id="rId49" Type="http://schemas.openxmlformats.org/officeDocument/2006/relationships/hyperlink" Target="garantF1://12080849.2044" TargetMode="External"/><Relationship Id="rId57" Type="http://schemas.openxmlformats.org/officeDocument/2006/relationships/hyperlink" Target="garantF1://70003036.1103" TargetMode="External"/><Relationship Id="rId106" Type="http://schemas.openxmlformats.org/officeDocument/2006/relationships/hyperlink" Target="garantF1://12080849.2335" TargetMode="External"/><Relationship Id="rId114" Type="http://schemas.openxmlformats.org/officeDocument/2006/relationships/hyperlink" Target="garantF1://10036363.0" TargetMode="External"/><Relationship Id="rId119" Type="http://schemas.openxmlformats.org/officeDocument/2006/relationships/hyperlink" Target="garantF1://70308460.100350" TargetMode="External"/><Relationship Id="rId127" Type="http://schemas.openxmlformats.org/officeDocument/2006/relationships/hyperlink" Target="garantF1://12080849.2055" TargetMode="External"/><Relationship Id="rId10" Type="http://schemas.openxmlformats.org/officeDocument/2006/relationships/hyperlink" Target="garantF1://12080849.2000" TargetMode="External"/><Relationship Id="rId31" Type="http://schemas.openxmlformats.org/officeDocument/2006/relationships/hyperlink" Target="garantF1://12080849.2007" TargetMode="External"/><Relationship Id="rId44" Type="http://schemas.openxmlformats.org/officeDocument/2006/relationships/hyperlink" Target="garantF1://12080849.2006" TargetMode="External"/><Relationship Id="rId52" Type="http://schemas.openxmlformats.org/officeDocument/2006/relationships/hyperlink" Target="garantF1://12080849.2060" TargetMode="External"/><Relationship Id="rId60" Type="http://schemas.openxmlformats.org/officeDocument/2006/relationships/hyperlink" Target="garantF1://12081732.1007" TargetMode="External"/><Relationship Id="rId65" Type="http://schemas.openxmlformats.org/officeDocument/2006/relationships/hyperlink" Target="garantF1://12084447.6" TargetMode="External"/><Relationship Id="rId73" Type="http://schemas.openxmlformats.org/officeDocument/2006/relationships/hyperlink" Target="garantF1://12080849.2025" TargetMode="External"/><Relationship Id="rId78" Type="http://schemas.openxmlformats.org/officeDocument/2006/relationships/hyperlink" Target="garantF1://12080849.2051" TargetMode="External"/><Relationship Id="rId81" Type="http://schemas.openxmlformats.org/officeDocument/2006/relationships/hyperlink" Target="garantF1://12080849.2335" TargetMode="External"/><Relationship Id="rId86" Type="http://schemas.openxmlformats.org/officeDocument/2006/relationships/hyperlink" Target="garantF1://12080849.2046" TargetMode="External"/><Relationship Id="rId94" Type="http://schemas.openxmlformats.org/officeDocument/2006/relationships/hyperlink" Target="garantF1://12080849.2023" TargetMode="External"/><Relationship Id="rId99" Type="http://schemas.openxmlformats.org/officeDocument/2006/relationships/hyperlink" Target="garantF1://12080849.2106" TargetMode="External"/><Relationship Id="rId101" Type="http://schemas.openxmlformats.org/officeDocument/2006/relationships/hyperlink" Target="garantF1://12080849.2031" TargetMode="External"/><Relationship Id="rId122" Type="http://schemas.openxmlformats.org/officeDocument/2006/relationships/hyperlink" Target="garantF1://12080849.2373" TargetMode="External"/><Relationship Id="rId130" Type="http://schemas.openxmlformats.org/officeDocument/2006/relationships/hyperlink" Target="garantF1://10036363.0" TargetMode="External"/><Relationship Id="rId135" Type="http://schemas.openxmlformats.org/officeDocument/2006/relationships/hyperlink" Target="garantF1://12080849.2047" TargetMode="External"/><Relationship Id="rId143" Type="http://schemas.openxmlformats.org/officeDocument/2006/relationships/hyperlink" Target="garantF1://12080849.2385" TargetMode="External"/><Relationship Id="rId148" Type="http://schemas.openxmlformats.org/officeDocument/2006/relationships/hyperlink" Target="garantF1://70851956.2320" TargetMode="External"/><Relationship Id="rId151" Type="http://schemas.openxmlformats.org/officeDocument/2006/relationships/hyperlink" Target="garantF1://12080849.2216" TargetMode="External"/><Relationship Id="rId156" Type="http://schemas.openxmlformats.org/officeDocument/2006/relationships/hyperlink" Target="garantF1://12080849.2199" TargetMode="External"/><Relationship Id="rId164" Type="http://schemas.openxmlformats.org/officeDocument/2006/relationships/hyperlink" Target="garantF1://12080849.27000" TargetMode="External"/><Relationship Id="rId169" Type="http://schemas.openxmlformats.org/officeDocument/2006/relationships/hyperlink" Target="garantF1://57970701.0" TargetMode="External"/><Relationship Id="rId4" Type="http://schemas.openxmlformats.org/officeDocument/2006/relationships/settings" Target="settings.xml"/><Relationship Id="rId9" Type="http://schemas.openxmlformats.org/officeDocument/2006/relationships/hyperlink" Target="garantF1://10005879.0" TargetMode="External"/><Relationship Id="rId13" Type="http://schemas.openxmlformats.org/officeDocument/2006/relationships/hyperlink" Target="garantF1://70851956.0" TargetMode="External"/><Relationship Id="rId18" Type="http://schemas.openxmlformats.org/officeDocument/2006/relationships/hyperlink" Target="garantF1://70003036.703" TargetMode="External"/><Relationship Id="rId39" Type="http://schemas.openxmlformats.org/officeDocument/2006/relationships/hyperlink" Target="garantF1://12080849.2019" TargetMode="External"/><Relationship Id="rId109" Type="http://schemas.openxmlformats.org/officeDocument/2006/relationships/hyperlink" Target="garantF1://12080849.2023" TargetMode="External"/><Relationship Id="rId34" Type="http://schemas.openxmlformats.org/officeDocument/2006/relationships/hyperlink" Target="garantF1://70003036.9027" TargetMode="External"/><Relationship Id="rId50" Type="http://schemas.openxmlformats.org/officeDocument/2006/relationships/hyperlink" Target="garantF1://12080849.2046" TargetMode="External"/><Relationship Id="rId55" Type="http://schemas.openxmlformats.org/officeDocument/2006/relationships/hyperlink" Target="garantF1://12080849.2339" TargetMode="External"/><Relationship Id="rId76" Type="http://schemas.openxmlformats.org/officeDocument/2006/relationships/hyperlink" Target="garantF1://12080849.2357" TargetMode="External"/><Relationship Id="rId97" Type="http://schemas.openxmlformats.org/officeDocument/2006/relationships/hyperlink" Target="garantF1://12080849.2027" TargetMode="External"/><Relationship Id="rId104" Type="http://schemas.openxmlformats.org/officeDocument/2006/relationships/hyperlink" Target="garantF1://12080849.2051" TargetMode="External"/><Relationship Id="rId120" Type="http://schemas.openxmlformats.org/officeDocument/2006/relationships/hyperlink" Target="garantF1://70851956.2140" TargetMode="External"/><Relationship Id="rId125" Type="http://schemas.openxmlformats.org/officeDocument/2006/relationships/hyperlink" Target="garantF1://12080849.2055" TargetMode="External"/><Relationship Id="rId141" Type="http://schemas.openxmlformats.org/officeDocument/2006/relationships/hyperlink" Target="garantF1://70851956.2100" TargetMode="External"/><Relationship Id="rId146" Type="http://schemas.openxmlformats.org/officeDocument/2006/relationships/hyperlink" Target="garantF1://12013060.30" TargetMode="External"/><Relationship Id="rId167" Type="http://schemas.openxmlformats.org/officeDocument/2006/relationships/hyperlink" Target="garantF1://12080849.2385" TargetMode="External"/><Relationship Id="rId7" Type="http://schemas.openxmlformats.org/officeDocument/2006/relationships/hyperlink" Target="garantF1://70003036.0" TargetMode="External"/><Relationship Id="rId71" Type="http://schemas.openxmlformats.org/officeDocument/2006/relationships/hyperlink" Target="garantF1://12080849.2006" TargetMode="External"/><Relationship Id="rId92" Type="http://schemas.openxmlformats.org/officeDocument/2006/relationships/hyperlink" Target="garantF1://10036363.0" TargetMode="External"/><Relationship Id="rId162" Type="http://schemas.openxmlformats.org/officeDocument/2006/relationships/hyperlink" Target="garantF1://12080849.2299" TargetMode="External"/><Relationship Id="rId2" Type="http://schemas.openxmlformats.org/officeDocument/2006/relationships/styles" Target="styles.xml"/><Relationship Id="rId29" Type="http://schemas.openxmlformats.org/officeDocument/2006/relationships/hyperlink" Target="garantF1://70003036.902" TargetMode="External"/><Relationship Id="rId24" Type="http://schemas.openxmlformats.org/officeDocument/2006/relationships/hyperlink" Target="garantF1://12080849.2021" TargetMode="External"/><Relationship Id="rId40" Type="http://schemas.openxmlformats.org/officeDocument/2006/relationships/hyperlink" Target="garantF1://70851956.4330" TargetMode="External"/><Relationship Id="rId45" Type="http://schemas.openxmlformats.org/officeDocument/2006/relationships/hyperlink" Target="garantF1://12080849.2011" TargetMode="External"/><Relationship Id="rId66" Type="http://schemas.openxmlformats.org/officeDocument/2006/relationships/hyperlink" Target="garantF1://12081732.1004" TargetMode="External"/><Relationship Id="rId87" Type="http://schemas.openxmlformats.org/officeDocument/2006/relationships/hyperlink" Target="garantF1://70851956.4010" TargetMode="External"/><Relationship Id="rId110" Type="http://schemas.openxmlformats.org/officeDocument/2006/relationships/hyperlink" Target="garantF1://12080849.2027" TargetMode="External"/><Relationship Id="rId115" Type="http://schemas.openxmlformats.org/officeDocument/2006/relationships/hyperlink" Target="garantF1://10036363.777" TargetMode="External"/><Relationship Id="rId131" Type="http://schemas.openxmlformats.org/officeDocument/2006/relationships/hyperlink" Target="garantF1://70851956.4400" TargetMode="External"/><Relationship Id="rId136" Type="http://schemas.openxmlformats.org/officeDocument/2006/relationships/hyperlink" Target="garantF1://12080849.2108" TargetMode="External"/><Relationship Id="rId157" Type="http://schemas.openxmlformats.org/officeDocument/2006/relationships/hyperlink" Target="garantF1://12080849.2281" TargetMode="External"/><Relationship Id="rId61" Type="http://schemas.openxmlformats.org/officeDocument/2006/relationships/hyperlink" Target="garantF1://12081732.0" TargetMode="External"/><Relationship Id="rId82" Type="http://schemas.openxmlformats.org/officeDocument/2006/relationships/hyperlink" Target="garantF1://12080849.2220" TargetMode="External"/><Relationship Id="rId152" Type="http://schemas.openxmlformats.org/officeDocument/2006/relationships/hyperlink" Target="garantF1://57970706.1" TargetMode="External"/><Relationship Id="rId19" Type="http://schemas.openxmlformats.org/officeDocument/2006/relationships/hyperlink" Target="garantF1://12080849.2005" TargetMode="External"/><Relationship Id="rId14" Type="http://schemas.openxmlformats.org/officeDocument/2006/relationships/hyperlink" Target="garantF1://70851956.0" TargetMode="External"/><Relationship Id="rId30" Type="http://schemas.openxmlformats.org/officeDocument/2006/relationships/hyperlink" Target="garantF1://70003036.1005" TargetMode="External"/><Relationship Id="rId35" Type="http://schemas.openxmlformats.org/officeDocument/2006/relationships/hyperlink" Target="garantF1://70003036.905" TargetMode="External"/><Relationship Id="rId56" Type="http://schemas.openxmlformats.org/officeDocument/2006/relationships/hyperlink" Target="garantF1://12080849.2377" TargetMode="External"/><Relationship Id="rId77" Type="http://schemas.openxmlformats.org/officeDocument/2006/relationships/hyperlink" Target="garantF1://12080849.2027" TargetMode="External"/><Relationship Id="rId100" Type="http://schemas.openxmlformats.org/officeDocument/2006/relationships/hyperlink" Target="garantF1://12080849.2025" TargetMode="External"/><Relationship Id="rId105" Type="http://schemas.openxmlformats.org/officeDocument/2006/relationships/hyperlink" Target="garantF1://12080849.2" TargetMode="External"/><Relationship Id="rId126" Type="http://schemas.openxmlformats.org/officeDocument/2006/relationships/hyperlink" Target="garantF1://70851956.4320" TargetMode="External"/><Relationship Id="rId147" Type="http://schemas.openxmlformats.org/officeDocument/2006/relationships/hyperlink" Target="garantF1://12080849.2170" TargetMode="External"/><Relationship Id="rId168" Type="http://schemas.openxmlformats.org/officeDocument/2006/relationships/hyperlink" Target="garantF1://55625460.0" TargetMode="External"/><Relationship Id="rId8" Type="http://schemas.openxmlformats.org/officeDocument/2006/relationships/hyperlink" Target="garantF1://12075589.0" TargetMode="External"/><Relationship Id="rId51" Type="http://schemas.openxmlformats.org/officeDocument/2006/relationships/hyperlink" Target="garantF1://12080849.2051" TargetMode="External"/><Relationship Id="rId72" Type="http://schemas.openxmlformats.org/officeDocument/2006/relationships/hyperlink" Target="garantF1://12012509.0" TargetMode="External"/><Relationship Id="rId93" Type="http://schemas.openxmlformats.org/officeDocument/2006/relationships/hyperlink" Target="garantF1://12080849.2027" TargetMode="External"/><Relationship Id="rId98" Type="http://schemas.openxmlformats.org/officeDocument/2006/relationships/hyperlink" Target="garantF1://12080849.2031" TargetMode="External"/><Relationship Id="rId121" Type="http://schemas.openxmlformats.org/officeDocument/2006/relationships/hyperlink" Target="garantF1://12080849.21" TargetMode="External"/><Relationship Id="rId142" Type="http://schemas.openxmlformats.org/officeDocument/2006/relationships/hyperlink" Target="garantF1://12080849.27" TargetMode="External"/><Relationship Id="rId163" Type="http://schemas.openxmlformats.org/officeDocument/2006/relationships/hyperlink" Target="garantF1://70851956.2320" TargetMode="External"/><Relationship Id="rId3" Type="http://schemas.microsoft.com/office/2007/relationships/stylesWithEffects" Target="stylesWithEffects.xml"/><Relationship Id="rId25" Type="http://schemas.openxmlformats.org/officeDocument/2006/relationships/hyperlink" Target="garantF1://70308460.10050013" TargetMode="External"/><Relationship Id="rId46" Type="http://schemas.openxmlformats.org/officeDocument/2006/relationships/hyperlink" Target="garantF1://12080849.2011" TargetMode="External"/><Relationship Id="rId67" Type="http://schemas.openxmlformats.org/officeDocument/2006/relationships/hyperlink" Target="garantF1://12081732.1005" TargetMode="External"/><Relationship Id="rId116" Type="http://schemas.openxmlformats.org/officeDocument/2006/relationships/hyperlink" Target="garantF1://70308460.2000" TargetMode="External"/><Relationship Id="rId137" Type="http://schemas.openxmlformats.org/officeDocument/2006/relationships/hyperlink" Target="garantF1://12059439.1000" TargetMode="External"/><Relationship Id="rId158" Type="http://schemas.openxmlformats.org/officeDocument/2006/relationships/hyperlink" Target="garantF1://12080849.2282" TargetMode="External"/><Relationship Id="rId20" Type="http://schemas.openxmlformats.org/officeDocument/2006/relationships/hyperlink" Target="garantF1://12080849.1000" TargetMode="External"/><Relationship Id="rId41" Type="http://schemas.openxmlformats.org/officeDocument/2006/relationships/hyperlink" Target="garantF1://70851956.5000" TargetMode="External"/><Relationship Id="rId62" Type="http://schemas.openxmlformats.org/officeDocument/2006/relationships/hyperlink" Target="garantF1://12084447.9" TargetMode="External"/><Relationship Id="rId83" Type="http://schemas.openxmlformats.org/officeDocument/2006/relationships/hyperlink" Target="garantF1://12080849.2025" TargetMode="External"/><Relationship Id="rId88" Type="http://schemas.openxmlformats.org/officeDocument/2006/relationships/hyperlink" Target="garantF1://12080849.2025" TargetMode="External"/><Relationship Id="rId111" Type="http://schemas.openxmlformats.org/officeDocument/2006/relationships/hyperlink" Target="garantF1://12080849.2045" TargetMode="External"/><Relationship Id="rId132" Type="http://schemas.openxmlformats.org/officeDocument/2006/relationships/hyperlink" Target="garantF1://70851956.4400" TargetMode="External"/><Relationship Id="rId153" Type="http://schemas.openxmlformats.org/officeDocument/2006/relationships/hyperlink" Target="garantF1://12080849.2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6B5F-8122-4729-9445-5F889BD4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41</Pages>
  <Words>15564</Words>
  <Characters>88715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104071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Zags_7</dc:creator>
  <cp:keywords/>
  <dc:description/>
  <cp:lastModifiedBy>NachZags</cp:lastModifiedBy>
  <cp:revision>72</cp:revision>
  <cp:lastPrinted>2019-02-07T03:43:00Z</cp:lastPrinted>
  <dcterms:created xsi:type="dcterms:W3CDTF">2016-07-23T08:12:00Z</dcterms:created>
  <dcterms:modified xsi:type="dcterms:W3CDTF">2019-02-08T07:25:00Z</dcterms:modified>
</cp:coreProperties>
</file>