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88" w:rsidRPr="0003546B" w:rsidRDefault="00653988" w:rsidP="00653988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3546B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№2</w:t>
      </w:r>
    </w:p>
    <w:p w:rsidR="00653988" w:rsidRPr="0003546B" w:rsidRDefault="00653988" w:rsidP="006539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546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03546B">
        <w:rPr>
          <w:rFonts w:ascii="Times New Roman" w:hAnsi="Times New Roman" w:cs="Times New Roman"/>
          <w:b/>
          <w:bCs/>
          <w:sz w:val="24"/>
          <w:szCs w:val="24"/>
        </w:rPr>
        <w:br/>
        <w:t>унифицированных форм первичных учетных документов,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</w:p>
    <w:p w:rsidR="00653988" w:rsidRPr="0003546B" w:rsidRDefault="00653988" w:rsidP="00653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988" w:rsidRPr="0003546B" w:rsidRDefault="00653988" w:rsidP="0065398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100"/>
      <w:r w:rsidRPr="0003546B">
        <w:rPr>
          <w:rFonts w:ascii="Times New Roman" w:hAnsi="Times New Roman" w:cs="Times New Roman"/>
          <w:b/>
          <w:bCs/>
          <w:sz w:val="24"/>
          <w:szCs w:val="24"/>
        </w:rPr>
        <w:t>1. Формы документов "Унифицированная система первичной учетной документации" ОКУД</w:t>
      </w:r>
    </w:p>
    <w:bookmarkEnd w:id="0"/>
    <w:p w:rsidR="00653988" w:rsidRPr="0003546B" w:rsidRDefault="00653988" w:rsidP="00653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7"/>
        <w:gridCol w:w="7927"/>
      </w:tblGrid>
      <w:tr w:rsidR="00112E92" w:rsidRPr="0003546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Наименование формы документа</w:t>
            </w:r>
          </w:p>
        </w:tc>
      </w:tr>
      <w:tr w:rsidR="00112E92" w:rsidRPr="0003546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E92" w:rsidRPr="0003546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0310001</w:t>
              </w:r>
            </w:hyperlink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Приходный кассовый ордер (фондовый)</w:t>
            </w:r>
          </w:p>
        </w:tc>
      </w:tr>
      <w:tr w:rsidR="00112E92" w:rsidRPr="0003546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0310002</w:t>
              </w:r>
            </w:hyperlink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Расходный кассовый ордер (фондовый)</w:t>
            </w:r>
          </w:p>
        </w:tc>
      </w:tr>
      <w:tr w:rsidR="00112E92" w:rsidRPr="0003546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0310003</w:t>
              </w:r>
            </w:hyperlink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приходных и расходных кассовых документов</w:t>
            </w:r>
          </w:p>
        </w:tc>
      </w:tr>
      <w:tr w:rsidR="00112E92" w:rsidRPr="0003546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0504514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Кассовая книга (фондовый)</w:t>
            </w:r>
          </w:p>
        </w:tc>
      </w:tr>
      <w:tr w:rsidR="00112E92" w:rsidRPr="0003546B" w:rsidTr="00112E92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A46157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10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0504101</w:t>
              </w:r>
            </w:hyperlink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объектов нефинансовых активов</w:t>
            </w:r>
          </w:p>
        </w:tc>
      </w:tr>
      <w:tr w:rsidR="00112E92" w:rsidRPr="0003546B" w:rsidTr="00112E92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F002A7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30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0504103</w:t>
              </w:r>
            </w:hyperlink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Акт о приеме-сдаче отремонтированных, реконструированных и модернизированных объектов основных средств</w:t>
            </w:r>
          </w:p>
        </w:tc>
      </w:tr>
      <w:tr w:rsidR="00112E92" w:rsidRPr="0003546B" w:rsidTr="00112E92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F002A7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40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0504104</w:t>
              </w:r>
            </w:hyperlink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Акт о списании объектов нефинансовых активов (кроме транспортных средств)</w:t>
            </w:r>
          </w:p>
        </w:tc>
      </w:tr>
      <w:tr w:rsidR="00112E92" w:rsidRPr="0003546B" w:rsidTr="00112E92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F002A7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50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0504105</w:t>
              </w:r>
            </w:hyperlink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Акт о списании транспортного средства</w:t>
            </w:r>
          </w:p>
        </w:tc>
      </w:tr>
      <w:tr w:rsidR="00112E92" w:rsidRPr="0003546B" w:rsidTr="00112E92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F002A7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60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0504143</w:t>
              </w:r>
            </w:hyperlink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Акт о списании мягкого и хозяйственного инвентаря</w:t>
            </w:r>
          </w:p>
        </w:tc>
      </w:tr>
      <w:tr w:rsidR="00112E92" w:rsidRPr="0003546B" w:rsidTr="00112E92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F002A7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140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0504210</w:t>
              </w:r>
            </w:hyperlink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Ведомость выдачи материальных ценностей на нужды учреждения</w:t>
            </w:r>
          </w:p>
        </w:tc>
      </w:tr>
      <w:tr w:rsidR="00112E92" w:rsidRPr="0003546B" w:rsidTr="00112E92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F002A7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160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0504230</w:t>
              </w:r>
            </w:hyperlink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Акт о списании материальных запасов</w:t>
            </w:r>
          </w:p>
        </w:tc>
      </w:tr>
      <w:tr w:rsidR="00112E92" w:rsidRPr="0003546B" w:rsidTr="00112E92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F002A7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20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0504425</w:t>
              </w:r>
            </w:hyperlink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112E92" w:rsidRPr="0003546B" w:rsidTr="00112E92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F002A7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40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0504505</w:t>
              </w:r>
            </w:hyperlink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112E92" w:rsidRPr="0003546B" w:rsidTr="00112E92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F002A7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90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0504816</w:t>
              </w:r>
            </w:hyperlink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Акт о списании бланков строгой отчетности</w:t>
            </w:r>
          </w:p>
        </w:tc>
      </w:tr>
      <w:tr w:rsidR="00112E92" w:rsidRPr="0003546B" w:rsidTr="00112E92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F002A7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320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0504833</w:t>
              </w:r>
            </w:hyperlink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</w:t>
            </w:r>
          </w:p>
        </w:tc>
      </w:tr>
      <w:tr w:rsidR="00112E92" w:rsidRPr="0003546B" w:rsidTr="00112E92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88" w:rsidRPr="0003546B" w:rsidRDefault="00F002A7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88" w:rsidRPr="0003546B" w:rsidRDefault="0003546B" w:rsidP="0065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330" w:history="1">
              <w:r w:rsidR="00653988" w:rsidRPr="0003546B">
                <w:rPr>
                  <w:rFonts w:ascii="Times New Roman" w:hAnsi="Times New Roman" w:cs="Times New Roman"/>
                  <w:sz w:val="24"/>
                  <w:szCs w:val="24"/>
                </w:rPr>
                <w:t>0504835</w:t>
              </w:r>
            </w:hyperlink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988" w:rsidRPr="0003546B" w:rsidRDefault="00653988" w:rsidP="0065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Акт о результатах инвентаризации</w:t>
            </w:r>
          </w:p>
        </w:tc>
      </w:tr>
    </w:tbl>
    <w:p w:rsidR="00F002A7" w:rsidRPr="0003546B" w:rsidRDefault="00F002A7" w:rsidP="00F002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546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03546B">
        <w:rPr>
          <w:rFonts w:ascii="Times New Roman" w:hAnsi="Times New Roman" w:cs="Times New Roman"/>
          <w:b/>
          <w:bCs/>
          <w:sz w:val="24"/>
          <w:szCs w:val="24"/>
        </w:rPr>
        <w:br/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</w:p>
    <w:p w:rsidR="00F002A7" w:rsidRPr="0003546B" w:rsidRDefault="00F002A7" w:rsidP="00F00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640"/>
        <w:gridCol w:w="7677"/>
      </w:tblGrid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Код формы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регистра</w:t>
            </w:r>
          </w:p>
        </w:tc>
      </w:tr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03546B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4010" w:history="1">
              <w:r w:rsidR="00F002A7" w:rsidRPr="0003546B">
                <w:rPr>
                  <w:rFonts w:ascii="Times New Roman" w:hAnsi="Times New Roman" w:cs="Times New Roman"/>
                  <w:sz w:val="24"/>
                  <w:szCs w:val="24"/>
                </w:rPr>
                <w:t>0504031</w:t>
              </w:r>
            </w:hyperlink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учета нефинансовых активов</w:t>
            </w:r>
          </w:p>
        </w:tc>
      </w:tr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03546B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4020" w:history="1">
              <w:r w:rsidR="00F002A7" w:rsidRPr="0003546B">
                <w:rPr>
                  <w:rFonts w:ascii="Times New Roman" w:hAnsi="Times New Roman" w:cs="Times New Roman"/>
                  <w:sz w:val="24"/>
                  <w:szCs w:val="24"/>
                </w:rPr>
                <w:t>0504032</w:t>
              </w:r>
            </w:hyperlink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группового учета нефинансовых активов</w:t>
            </w:r>
          </w:p>
        </w:tc>
      </w:tr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03546B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4030" w:history="1">
              <w:r w:rsidR="00F002A7" w:rsidRPr="0003546B">
                <w:rPr>
                  <w:rFonts w:ascii="Times New Roman" w:hAnsi="Times New Roman" w:cs="Times New Roman"/>
                  <w:sz w:val="24"/>
                  <w:szCs w:val="24"/>
                </w:rPr>
                <w:t>0504033</w:t>
              </w:r>
            </w:hyperlink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Опись инвентарных карточек по учету нефинансовых активов</w:t>
            </w:r>
          </w:p>
        </w:tc>
      </w:tr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03546B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4040" w:history="1">
              <w:r w:rsidR="00F002A7" w:rsidRPr="0003546B">
                <w:rPr>
                  <w:rFonts w:ascii="Times New Roman" w:hAnsi="Times New Roman" w:cs="Times New Roman"/>
                  <w:sz w:val="24"/>
                  <w:szCs w:val="24"/>
                </w:rPr>
                <w:t>0504034</w:t>
              </w:r>
            </w:hyperlink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</w:tr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03546B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4050" w:history="1">
              <w:r w:rsidR="00F002A7" w:rsidRPr="0003546B">
                <w:rPr>
                  <w:rFonts w:ascii="Times New Roman" w:hAnsi="Times New Roman" w:cs="Times New Roman"/>
                  <w:sz w:val="24"/>
                  <w:szCs w:val="24"/>
                </w:rPr>
                <w:t>0504035</w:t>
              </w:r>
            </w:hyperlink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</w:tr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03546B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4060" w:history="1">
              <w:r w:rsidR="00F002A7" w:rsidRPr="0003546B">
                <w:rPr>
                  <w:rFonts w:ascii="Times New Roman" w:hAnsi="Times New Roman" w:cs="Times New Roman"/>
                  <w:sz w:val="24"/>
                  <w:szCs w:val="24"/>
                </w:rPr>
                <w:t>0504036</w:t>
              </w:r>
            </w:hyperlink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</w:tr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03546B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4330" w:history="1">
              <w:r w:rsidR="00F002A7" w:rsidRPr="0003546B">
                <w:rPr>
                  <w:rFonts w:ascii="Times New Roman" w:hAnsi="Times New Roman" w:cs="Times New Roman"/>
                  <w:sz w:val="24"/>
                  <w:szCs w:val="24"/>
                </w:rPr>
                <w:t>0504072</w:t>
              </w:r>
            </w:hyperlink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</w:tr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03546B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4350" w:history="1">
              <w:r w:rsidR="00F002A7" w:rsidRPr="0003546B">
                <w:rPr>
                  <w:rFonts w:ascii="Times New Roman" w:hAnsi="Times New Roman" w:cs="Times New Roman"/>
                  <w:sz w:val="24"/>
                  <w:szCs w:val="24"/>
                </w:rPr>
                <w:t>0504082</w:t>
              </w:r>
            </w:hyperlink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</w:tr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03546B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4390" w:history="1">
              <w:r w:rsidR="00F002A7" w:rsidRPr="0003546B">
                <w:rPr>
                  <w:rFonts w:ascii="Times New Roman" w:hAnsi="Times New Roman" w:cs="Times New Roman"/>
                  <w:sz w:val="24"/>
                  <w:szCs w:val="24"/>
                </w:rPr>
                <w:t>0504086</w:t>
              </w:r>
            </w:hyperlink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</w:tr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03546B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4400" w:history="1">
              <w:r w:rsidR="00F002A7" w:rsidRPr="0003546B">
                <w:rPr>
                  <w:rFonts w:ascii="Times New Roman" w:hAnsi="Times New Roman" w:cs="Times New Roman"/>
                  <w:sz w:val="24"/>
                  <w:szCs w:val="24"/>
                </w:rPr>
                <w:t>0504087</w:t>
              </w:r>
            </w:hyperlink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</w:tr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03546B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4420" w:history="1">
              <w:r w:rsidR="00F002A7" w:rsidRPr="0003546B">
                <w:rPr>
                  <w:rFonts w:ascii="Times New Roman" w:hAnsi="Times New Roman" w:cs="Times New Roman"/>
                  <w:sz w:val="24"/>
                  <w:szCs w:val="24"/>
                </w:rPr>
                <w:t>0504089</w:t>
              </w:r>
            </w:hyperlink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</w:tr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03546B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4430" w:history="1">
              <w:r w:rsidR="00F002A7" w:rsidRPr="0003546B">
                <w:rPr>
                  <w:rFonts w:ascii="Times New Roman" w:hAnsi="Times New Roman" w:cs="Times New Roman"/>
                  <w:sz w:val="24"/>
                  <w:szCs w:val="24"/>
                </w:rPr>
                <w:t>0504091</w:t>
              </w:r>
            </w:hyperlink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поступлениям</w:t>
            </w:r>
          </w:p>
        </w:tc>
      </w:tr>
      <w:tr w:rsidR="00112E92" w:rsidRPr="0003546B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A7" w:rsidRPr="0003546B" w:rsidRDefault="0003546B" w:rsidP="00F0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4440" w:history="1">
              <w:r w:rsidR="00F002A7" w:rsidRPr="0003546B">
                <w:rPr>
                  <w:rFonts w:ascii="Times New Roman" w:hAnsi="Times New Roman" w:cs="Times New Roman"/>
                  <w:sz w:val="24"/>
                  <w:szCs w:val="24"/>
                </w:rPr>
                <w:t>0504092</w:t>
              </w:r>
            </w:hyperlink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2A7" w:rsidRPr="0003546B" w:rsidRDefault="00F002A7" w:rsidP="00F0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46B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</w:tr>
    </w:tbl>
    <w:p w:rsidR="007732DB" w:rsidRPr="0003546B" w:rsidRDefault="007732D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732DB" w:rsidRPr="0003546B" w:rsidSect="00653988">
      <w:pgSz w:w="11906" w:h="16838"/>
      <w:pgMar w:top="1134" w:right="851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88"/>
    <w:rsid w:val="0003546B"/>
    <w:rsid w:val="00112E92"/>
    <w:rsid w:val="003979E1"/>
    <w:rsid w:val="00653988"/>
    <w:rsid w:val="007732DB"/>
    <w:rsid w:val="00A46157"/>
    <w:rsid w:val="00E5654B"/>
    <w:rsid w:val="00F0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3060.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3060.20" TargetMode="External"/><Relationship Id="rId5" Type="http://schemas.openxmlformats.org/officeDocument/2006/relationships/hyperlink" Target="garantF1://12013060.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Zags_7</dc:creator>
  <cp:lastModifiedBy>NachZags</cp:lastModifiedBy>
  <cp:revision>4</cp:revision>
  <cp:lastPrinted>2016-08-16T10:10:00Z</cp:lastPrinted>
  <dcterms:created xsi:type="dcterms:W3CDTF">2019-01-31T06:24:00Z</dcterms:created>
  <dcterms:modified xsi:type="dcterms:W3CDTF">2019-02-08T03:29:00Z</dcterms:modified>
</cp:coreProperties>
</file>